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9EA" w:rsidRDefault="002E3501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关于超标电动车登记挂牌进校服务的通知</w:t>
      </w:r>
    </w:p>
    <w:p w:rsidR="005779EA" w:rsidRDefault="005779EA">
      <w:pPr>
        <w:rPr>
          <w:rFonts w:ascii="仿宋" w:eastAsia="仿宋" w:hAnsi="仿宋" w:cs="仿宋"/>
          <w:sz w:val="32"/>
          <w:szCs w:val="32"/>
        </w:rPr>
      </w:pPr>
    </w:p>
    <w:p w:rsidR="005779EA" w:rsidRDefault="002E3501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各单位、各部门：</w:t>
      </w:r>
    </w:p>
    <w:p w:rsidR="00562A2E" w:rsidRDefault="00BC763F" w:rsidP="00BC763F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BC763F">
        <w:rPr>
          <w:rFonts w:ascii="仿宋" w:eastAsia="仿宋" w:hAnsi="仿宋" w:cs="仿宋" w:hint="eastAsia"/>
          <w:sz w:val="32"/>
          <w:szCs w:val="32"/>
        </w:rPr>
        <w:t>根据《赣州市城市道路车辆通行管理规定》第三十五条的规定，"超标电动车"未办理临时通行标志的不得上道路行驶，违反规定的，由公安机关交通管理部门处二百元罚款。</w:t>
      </w:r>
      <w:r w:rsidR="002E3501">
        <w:rPr>
          <w:rFonts w:ascii="仿宋" w:eastAsia="仿宋" w:hAnsi="仿宋" w:cs="仿宋" w:hint="eastAsia"/>
          <w:sz w:val="32"/>
          <w:szCs w:val="32"/>
        </w:rPr>
        <w:t>赣州市超标电动车登记上牌工作将于2019年7月1日截止</w:t>
      </w:r>
      <w:r w:rsidR="00562A2E">
        <w:rPr>
          <w:rFonts w:ascii="仿宋" w:eastAsia="仿宋" w:hAnsi="仿宋" w:cs="仿宋" w:hint="eastAsia"/>
          <w:sz w:val="32"/>
          <w:szCs w:val="32"/>
        </w:rPr>
        <w:t>。</w:t>
      </w:r>
      <w:r w:rsidR="002E3501">
        <w:rPr>
          <w:rFonts w:ascii="仿宋" w:eastAsia="仿宋" w:hAnsi="仿宋" w:cs="仿宋" w:hint="eastAsia"/>
          <w:sz w:val="32"/>
          <w:szCs w:val="32"/>
        </w:rPr>
        <w:t>为方便教职工超标电动车登记上牌，</w:t>
      </w:r>
      <w:r>
        <w:rPr>
          <w:rFonts w:ascii="仿宋" w:eastAsia="仿宋" w:hAnsi="仿宋" w:cs="仿宋" w:hint="eastAsia"/>
          <w:sz w:val="32"/>
          <w:szCs w:val="32"/>
        </w:rPr>
        <w:t>经联系协商，</w:t>
      </w:r>
      <w:r w:rsidR="00562A2E">
        <w:rPr>
          <w:rFonts w:ascii="仿宋" w:eastAsia="仿宋" w:hAnsi="仿宋" w:cs="仿宋" w:hint="eastAsia"/>
          <w:sz w:val="32"/>
          <w:szCs w:val="32"/>
        </w:rPr>
        <w:t>蓉江新区交警大队拟于近期进校开展</w:t>
      </w:r>
      <w:r w:rsidR="00562A2E" w:rsidRPr="00562A2E">
        <w:rPr>
          <w:rFonts w:ascii="仿宋" w:eastAsia="仿宋" w:hAnsi="仿宋" w:cs="仿宋" w:hint="eastAsia"/>
          <w:sz w:val="32"/>
          <w:szCs w:val="32"/>
        </w:rPr>
        <w:t>超标电动车登记挂牌服务，</w:t>
      </w:r>
      <w:r w:rsidR="00562A2E">
        <w:rPr>
          <w:rFonts w:ascii="仿宋" w:eastAsia="仿宋" w:hAnsi="仿宋" w:cs="仿宋" w:hint="eastAsia"/>
          <w:sz w:val="32"/>
          <w:szCs w:val="32"/>
        </w:rPr>
        <w:t>现将有关事项通知如下：</w:t>
      </w:r>
    </w:p>
    <w:p w:rsidR="005779EA" w:rsidRDefault="002E3501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一、登记上牌时间</w:t>
      </w:r>
    </w:p>
    <w:p w:rsidR="005779EA" w:rsidRPr="00007040" w:rsidRDefault="002E3501">
      <w:pPr>
        <w:ind w:firstLineChars="200" w:firstLine="640"/>
        <w:rPr>
          <w:rFonts w:ascii="仿宋" w:eastAsia="仿宋" w:hAnsi="仿宋" w:cs="仿宋"/>
          <w:color w:val="FF0000"/>
          <w:sz w:val="32"/>
          <w:szCs w:val="32"/>
        </w:rPr>
      </w:pPr>
      <w:r w:rsidRPr="00007040">
        <w:rPr>
          <w:rFonts w:ascii="仿宋" w:eastAsia="仿宋" w:hAnsi="仿宋" w:cs="仿宋" w:hint="eastAsia"/>
          <w:color w:val="FF0000"/>
          <w:sz w:val="32"/>
          <w:szCs w:val="32"/>
        </w:rPr>
        <w:t>5月21日</w:t>
      </w:r>
      <w:r w:rsidR="00562A2E" w:rsidRPr="00007040">
        <w:rPr>
          <w:rFonts w:ascii="仿宋" w:eastAsia="仿宋" w:hAnsi="仿宋" w:cs="仿宋" w:hint="eastAsia"/>
          <w:color w:val="FF0000"/>
          <w:sz w:val="32"/>
          <w:szCs w:val="32"/>
        </w:rPr>
        <w:t>（周二）</w:t>
      </w:r>
      <w:r w:rsidRPr="00007040">
        <w:rPr>
          <w:rFonts w:ascii="仿宋" w:eastAsia="仿宋" w:hAnsi="仿宋" w:cs="仿宋" w:hint="eastAsia"/>
          <w:color w:val="FF0000"/>
          <w:sz w:val="32"/>
          <w:szCs w:val="32"/>
        </w:rPr>
        <w:t>上</w:t>
      </w:r>
      <w:r w:rsidR="00562A2E" w:rsidRPr="00007040">
        <w:rPr>
          <w:rFonts w:ascii="仿宋" w:eastAsia="仿宋" w:hAnsi="仿宋" w:cs="仿宋" w:hint="eastAsia"/>
          <w:color w:val="FF0000"/>
          <w:sz w:val="32"/>
          <w:szCs w:val="32"/>
        </w:rPr>
        <w:t>午9：00——17：00。</w:t>
      </w:r>
    </w:p>
    <w:p w:rsidR="005779EA" w:rsidRDefault="002E3501">
      <w:pPr>
        <w:numPr>
          <w:ilvl w:val="0"/>
          <w:numId w:val="1"/>
        </w:num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登记上牌地点</w:t>
      </w:r>
    </w:p>
    <w:p w:rsidR="005779EA" w:rsidRDefault="00BC763F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</w:t>
      </w:r>
      <w:r w:rsidR="002E3501">
        <w:rPr>
          <w:rFonts w:ascii="仿宋" w:eastAsia="仿宋" w:hAnsi="仿宋" w:cs="仿宋" w:hint="eastAsia"/>
          <w:sz w:val="32"/>
          <w:szCs w:val="32"/>
        </w:rPr>
        <w:t>五四广场</w:t>
      </w:r>
      <w:r w:rsidR="00562A2E">
        <w:rPr>
          <w:rFonts w:ascii="仿宋" w:eastAsia="仿宋" w:hAnsi="仿宋" w:cs="仿宋" w:hint="eastAsia"/>
          <w:sz w:val="32"/>
          <w:szCs w:val="32"/>
        </w:rPr>
        <w:t>。</w:t>
      </w:r>
    </w:p>
    <w:p w:rsidR="00AE3380" w:rsidRDefault="002E3501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三、</w:t>
      </w:r>
      <w:r w:rsidR="00AE3380">
        <w:rPr>
          <w:rFonts w:ascii="仿宋" w:eastAsia="仿宋" w:hAnsi="仿宋" w:cs="仿宋" w:hint="eastAsia"/>
          <w:b/>
          <w:bCs/>
          <w:sz w:val="32"/>
          <w:szCs w:val="32"/>
        </w:rPr>
        <w:t>登记上牌服务对象</w:t>
      </w:r>
    </w:p>
    <w:p w:rsidR="00AE3380" w:rsidRPr="00AE3380" w:rsidRDefault="00AE3380" w:rsidP="00AE338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AE3380">
        <w:rPr>
          <w:rFonts w:ascii="仿宋" w:eastAsia="仿宋" w:hAnsi="仿宋" w:cs="仿宋" w:hint="eastAsia"/>
          <w:sz w:val="32"/>
          <w:szCs w:val="32"/>
        </w:rPr>
        <w:t>居住在黄金校区的教职工（含教职工亲属），校内</w:t>
      </w:r>
      <w:r>
        <w:rPr>
          <w:rFonts w:ascii="仿宋" w:eastAsia="仿宋" w:hAnsi="仿宋" w:cs="仿宋" w:hint="eastAsia"/>
          <w:sz w:val="32"/>
          <w:szCs w:val="32"/>
        </w:rPr>
        <w:t>外聘人员</w:t>
      </w:r>
      <w:r w:rsidR="00007040">
        <w:rPr>
          <w:rFonts w:ascii="仿宋" w:eastAsia="仿宋" w:hAnsi="仿宋" w:cs="仿宋" w:hint="eastAsia"/>
          <w:sz w:val="32"/>
          <w:szCs w:val="32"/>
        </w:rPr>
        <w:t>，校内</w:t>
      </w:r>
      <w:r w:rsidRPr="00AE3380">
        <w:rPr>
          <w:rFonts w:ascii="仿宋" w:eastAsia="仿宋" w:hAnsi="仿宋" w:cs="仿宋" w:hint="eastAsia"/>
          <w:sz w:val="32"/>
          <w:szCs w:val="32"/>
        </w:rPr>
        <w:t>店面经营人员</w:t>
      </w:r>
      <w:r>
        <w:rPr>
          <w:rFonts w:ascii="仿宋" w:eastAsia="仿宋" w:hAnsi="仿宋" w:cs="仿宋" w:hint="eastAsia"/>
          <w:sz w:val="32"/>
          <w:szCs w:val="32"/>
        </w:rPr>
        <w:t>，</w:t>
      </w:r>
      <w:r w:rsidRPr="00AE3380">
        <w:rPr>
          <w:rFonts w:ascii="仿宋" w:eastAsia="仿宋" w:hAnsi="仿宋" w:cs="仿宋" w:hint="eastAsia"/>
          <w:sz w:val="32"/>
          <w:szCs w:val="32"/>
        </w:rPr>
        <w:t>校内务工人员</w:t>
      </w:r>
      <w:r>
        <w:rPr>
          <w:rFonts w:ascii="仿宋" w:eastAsia="仿宋" w:hAnsi="仿宋" w:cs="仿宋" w:hint="eastAsia"/>
          <w:sz w:val="32"/>
          <w:szCs w:val="32"/>
        </w:rPr>
        <w:t>等。</w:t>
      </w:r>
    </w:p>
    <w:p w:rsidR="005779EA" w:rsidRDefault="00AE3380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四、办理程序及</w:t>
      </w:r>
      <w:r w:rsidR="002E3501">
        <w:rPr>
          <w:rFonts w:ascii="仿宋" w:eastAsia="仿宋" w:hAnsi="仿宋" w:cs="仿宋" w:hint="eastAsia"/>
          <w:b/>
          <w:bCs/>
          <w:sz w:val="32"/>
          <w:szCs w:val="32"/>
        </w:rPr>
        <w:t>携带资料</w:t>
      </w:r>
    </w:p>
    <w:p w:rsidR="00AE3380" w:rsidRPr="00AE3380" w:rsidRDefault="00AE3380" w:rsidP="00AE338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 w:rsidRPr="00AE3380">
        <w:rPr>
          <w:rFonts w:ascii="仿宋" w:eastAsia="仿宋" w:hAnsi="仿宋" w:cs="仿宋" w:hint="eastAsia"/>
          <w:sz w:val="32"/>
          <w:szCs w:val="32"/>
        </w:rPr>
        <w:t>下载“智慧交管”，先通过手机App自行操作上传信息，生成验车二维码后将车骑到指定点验车上牌。</w:t>
      </w:r>
    </w:p>
    <w:p w:rsidR="005779EA" w:rsidRDefault="00AE3380" w:rsidP="00AE338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 w:rsidR="002E3501">
        <w:rPr>
          <w:rFonts w:ascii="仿宋" w:eastAsia="仿宋" w:hAnsi="仿宋" w:cs="仿宋" w:hint="eastAsia"/>
          <w:sz w:val="32"/>
          <w:szCs w:val="32"/>
        </w:rPr>
        <w:t>.赣州市辖区车主身份证明以及复印件，外地市还需同时提供居住证。</w:t>
      </w:r>
    </w:p>
    <w:p w:rsidR="005779EA" w:rsidRDefault="00AE338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</w:t>
      </w:r>
      <w:r w:rsidR="002E3501">
        <w:rPr>
          <w:rFonts w:ascii="仿宋" w:eastAsia="仿宋" w:hAnsi="仿宋" w:cs="仿宋" w:hint="eastAsia"/>
          <w:sz w:val="32"/>
          <w:szCs w:val="32"/>
        </w:rPr>
        <w:t>.购车凭证。如购车发票遗失的，应当提交知情单位出具的</w:t>
      </w:r>
      <w:r w:rsidR="002E3501">
        <w:rPr>
          <w:rFonts w:ascii="仿宋" w:eastAsia="仿宋" w:hAnsi="仿宋" w:cs="仿宋" w:hint="eastAsia"/>
          <w:sz w:val="32"/>
          <w:szCs w:val="32"/>
        </w:rPr>
        <w:lastRenderedPageBreak/>
        <w:t>车辆来历说明（样本附后），已取得防盗号的车主，提供防盗号备案手续证明即可办理。</w:t>
      </w:r>
    </w:p>
    <w:p w:rsidR="005779EA" w:rsidRDefault="00AE3380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</w:t>
      </w:r>
      <w:r w:rsidR="002E3501">
        <w:rPr>
          <w:rFonts w:ascii="仿宋" w:eastAsia="仿宋" w:hAnsi="仿宋" w:cs="仿宋" w:hint="eastAsia"/>
          <w:sz w:val="32"/>
          <w:szCs w:val="32"/>
        </w:rPr>
        <w:t>.车辆出厂合格证明。如车辆合格证遗失的，应当提交能够说明车辆品牌型号的相关资料。</w:t>
      </w:r>
    </w:p>
    <w:p w:rsidR="005779EA" w:rsidRDefault="00AE3380">
      <w:pPr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五</w:t>
      </w:r>
      <w:r w:rsidR="002E3501">
        <w:rPr>
          <w:rFonts w:ascii="仿宋" w:eastAsia="仿宋" w:hAnsi="仿宋" w:cs="仿宋" w:hint="eastAsia"/>
          <w:b/>
          <w:bCs/>
          <w:sz w:val="32"/>
          <w:szCs w:val="32"/>
        </w:rPr>
        <w:t>、几点要求</w:t>
      </w:r>
    </w:p>
    <w:p w:rsidR="005779EA" w:rsidRDefault="002E350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1.各单位、各部门要</w:t>
      </w:r>
      <w:r w:rsidR="00562A2E">
        <w:rPr>
          <w:rFonts w:ascii="仿宋" w:eastAsia="仿宋" w:hAnsi="仿宋" w:cs="仿宋" w:hint="eastAsia"/>
          <w:sz w:val="32"/>
          <w:szCs w:val="32"/>
        </w:rPr>
        <w:t>及时</w:t>
      </w:r>
      <w:r>
        <w:rPr>
          <w:rFonts w:ascii="仿宋" w:eastAsia="仿宋" w:hAnsi="仿宋" w:cs="仿宋" w:hint="eastAsia"/>
          <w:sz w:val="32"/>
          <w:szCs w:val="32"/>
        </w:rPr>
        <w:t>将</w:t>
      </w:r>
      <w:r w:rsidR="00562A2E">
        <w:rPr>
          <w:rFonts w:ascii="仿宋" w:eastAsia="仿宋" w:hAnsi="仿宋" w:cs="仿宋" w:hint="eastAsia"/>
          <w:sz w:val="32"/>
          <w:szCs w:val="32"/>
        </w:rPr>
        <w:t>此</w:t>
      </w:r>
      <w:r>
        <w:rPr>
          <w:rFonts w:ascii="仿宋" w:eastAsia="仿宋" w:hAnsi="仿宋" w:cs="仿宋" w:hint="eastAsia"/>
          <w:sz w:val="32"/>
          <w:szCs w:val="32"/>
        </w:rPr>
        <w:t>通知精神传达到每一位教职工，</w:t>
      </w:r>
      <w:r w:rsidR="00AE3380">
        <w:rPr>
          <w:rFonts w:ascii="仿宋" w:eastAsia="仿宋" w:hAnsi="仿宋" w:cs="仿宋" w:hint="eastAsia"/>
          <w:sz w:val="32"/>
          <w:szCs w:val="32"/>
        </w:rPr>
        <w:t>对口业务部门</w:t>
      </w:r>
      <w:r w:rsidR="00007040">
        <w:rPr>
          <w:rFonts w:ascii="仿宋" w:eastAsia="仿宋" w:hAnsi="仿宋" w:cs="仿宋" w:hint="eastAsia"/>
          <w:sz w:val="32"/>
          <w:szCs w:val="32"/>
        </w:rPr>
        <w:t>负责</w:t>
      </w:r>
      <w:r w:rsidR="00AE3380">
        <w:rPr>
          <w:rFonts w:ascii="仿宋" w:eastAsia="仿宋" w:hAnsi="仿宋" w:cs="仿宋" w:hint="eastAsia"/>
          <w:sz w:val="32"/>
          <w:szCs w:val="32"/>
        </w:rPr>
        <w:t>通知到</w:t>
      </w:r>
      <w:r w:rsidR="00007040">
        <w:rPr>
          <w:rFonts w:ascii="仿宋" w:eastAsia="仿宋" w:hAnsi="仿宋" w:cs="仿宋" w:hint="eastAsia"/>
          <w:sz w:val="32"/>
          <w:szCs w:val="32"/>
        </w:rPr>
        <w:t>校内外聘人员、</w:t>
      </w:r>
      <w:r w:rsidR="00007040" w:rsidRPr="00AE3380">
        <w:rPr>
          <w:rFonts w:ascii="仿宋" w:eastAsia="仿宋" w:hAnsi="仿宋" w:cs="仿宋" w:hint="eastAsia"/>
          <w:sz w:val="32"/>
          <w:szCs w:val="32"/>
        </w:rPr>
        <w:t>店面经营人员</w:t>
      </w:r>
      <w:r w:rsidR="00007040">
        <w:rPr>
          <w:rFonts w:ascii="仿宋" w:eastAsia="仿宋" w:hAnsi="仿宋" w:cs="仿宋" w:hint="eastAsia"/>
          <w:sz w:val="32"/>
          <w:szCs w:val="32"/>
        </w:rPr>
        <w:t>、</w:t>
      </w:r>
      <w:r w:rsidR="00007040" w:rsidRPr="00AE3380">
        <w:rPr>
          <w:rFonts w:ascii="仿宋" w:eastAsia="仿宋" w:hAnsi="仿宋" w:cs="仿宋" w:hint="eastAsia"/>
          <w:sz w:val="32"/>
          <w:szCs w:val="32"/>
        </w:rPr>
        <w:t>校内务工人员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5779EA" w:rsidRDefault="002E350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 w:rsidR="00AE3380">
        <w:rPr>
          <w:rFonts w:ascii="仿宋" w:eastAsia="仿宋" w:hAnsi="仿宋" w:cs="仿宋" w:hint="eastAsia"/>
          <w:sz w:val="32"/>
          <w:szCs w:val="32"/>
        </w:rPr>
        <w:t>每位</w:t>
      </w:r>
      <w:r>
        <w:rPr>
          <w:rFonts w:ascii="仿宋" w:eastAsia="仿宋" w:hAnsi="仿宋" w:cs="仿宋" w:hint="eastAsia"/>
          <w:sz w:val="32"/>
          <w:szCs w:val="32"/>
        </w:rPr>
        <w:t>有超标电动车的</w:t>
      </w:r>
      <w:r w:rsidR="00007040">
        <w:rPr>
          <w:rFonts w:ascii="仿宋" w:eastAsia="仿宋" w:hAnsi="仿宋" w:cs="仿宋" w:hint="eastAsia"/>
          <w:sz w:val="32"/>
          <w:szCs w:val="32"/>
        </w:rPr>
        <w:t>人员要认真领会通知精神，增强法律</w:t>
      </w:r>
      <w:r>
        <w:rPr>
          <w:rFonts w:ascii="仿宋" w:eastAsia="仿宋" w:hAnsi="仿宋" w:cs="仿宋" w:hint="eastAsia"/>
          <w:sz w:val="32"/>
          <w:szCs w:val="32"/>
        </w:rPr>
        <w:t>观念和安全意识，积极登记上牌。</w:t>
      </w:r>
    </w:p>
    <w:p w:rsidR="00007040" w:rsidRDefault="00007040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5779EA" w:rsidRDefault="002E350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特此通知。</w:t>
      </w:r>
    </w:p>
    <w:p w:rsidR="005779EA" w:rsidRDefault="005779EA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5779EA" w:rsidRDefault="002E350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附件：赣州市超标电动车登记上牌15问</w:t>
      </w:r>
    </w:p>
    <w:p w:rsidR="005779EA" w:rsidRDefault="005779EA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007040" w:rsidRDefault="00007040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5779EA" w:rsidRDefault="002E3501" w:rsidP="00007040">
      <w:pPr>
        <w:ind w:firstLineChars="2050" w:firstLine="6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保卫处</w:t>
      </w:r>
    </w:p>
    <w:p w:rsidR="005779EA" w:rsidRDefault="002E3501" w:rsidP="00007040">
      <w:pPr>
        <w:ind w:firstLineChars="1800" w:firstLine="57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2019年5月16日</w:t>
      </w:r>
    </w:p>
    <w:p w:rsidR="005779EA" w:rsidRDefault="002E3501" w:rsidP="00007040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5779EA" w:rsidRPr="00007040" w:rsidRDefault="002E3501" w:rsidP="00007040">
      <w:pPr>
        <w:jc w:val="center"/>
        <w:rPr>
          <w:rFonts w:asciiTheme="majorEastAsia" w:eastAsiaTheme="majorEastAsia" w:hAnsiTheme="majorEastAsia" w:cstheme="majorEastAsia"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sz w:val="32"/>
          <w:szCs w:val="32"/>
        </w:rPr>
        <w:lastRenderedPageBreak/>
        <w:t>赣州市超标电动车登记上牌15问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1.问：办理临时通行标志（以下简称小蓝牌）需要收费吗？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答：是免费的。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2.问：办理临时通行标志（小蓝牌）要买保险吗？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“超标电动车”办理临时通行标志不强制购买人身险、财产险，但为了“超标电动车”所有人的人身安全、财产安全，根据《赣州市城市道路车辆通行管理规定》第十七条的规定，鼓励“超标电动车”所有人购买第三者责任强制险、人身意外伤害险和财产损失险等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3.问：驾驶"超标电动车"要办理摩托车驾驶证吗？</w:t>
      </w:r>
    </w:p>
    <w:p w:rsidR="005779EA" w:rsidRDefault="002E3501" w:rsidP="00BC763F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按照相关规定，驾驶"超标电动车"不强制取得驾驶证，但一旦发生交通事故，会对"超标电动车"进行鉴定，如果事故车辆被鉴定属于机动车的，将以无证驾驶论处，对事故责任划分和损害赔偿有较大影响，因此，鼓励“超标电动车”驾驶人积极申领摩托车驾驶证（D/E/F）。申领摩托车驾驶证时间不受超标电动车登记截止时间2019年6月30日的限制，大家可错峰申领摩托车驾驶证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4.问：防盗黄牌（以下简称小黄牌）与临时通行标志（小蓝牌）的区别？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答：小黄牌，是治安部门发放的防盗号，自愿办理。小蓝牌是交通管理部门核发的号牌，具有道路通行的法律效力。上了小黄牌的"超标电动车"必须再办理小蓝牌才能上路行驶。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114300" distR="114300">
            <wp:extent cx="5272405" cy="1780540"/>
            <wp:effectExtent l="0" t="0" r="4445" b="10160"/>
            <wp:docPr id="3" name="图片 3" descr="e60cc50af162f7dd726040d3da32e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60cc50af162f7dd726040d3da32e43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5.问：非机动车号牌（以下简称小红牌）与临时通行标志（小蓝牌）的区别？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答：白底红字的小牌是非机动车号牌，是对符合国标的电动自行车核发的号牌，长期有效。同一辆电动车无需同时申请小红牌和小蓝牌，已办理小红牌的电动车，不需要再办理小蓝牌。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>
            <wp:extent cx="4733925" cy="3095625"/>
            <wp:effectExtent l="0" t="0" r="9525" b="9525"/>
            <wp:docPr id="4" name="图片 4" descr="080c65c866faff9454bb7e441d20c6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80c65c866faff9454bb7e441d20c6e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6.问：电动自行车国家新标准是什么？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答：电动车自行车国家新标准如下：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1、最高车速≤25Km/h，车速达到15Km/h发提示音；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2、整车质量≤55Kg；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3、车宽≤0.45m,轮距≤1.25m，鞍座长≤0.35m；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4、电池电压≤48V，电机功率≤400W；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5、具有脚踏功能。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>
            <wp:extent cx="5269230" cy="3547745"/>
            <wp:effectExtent l="0" t="0" r="7620" b="14605"/>
            <wp:docPr id="5" name="图片 5" descr="cdd938a50ab75daa32b92cf08a428e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dd938a50ab75daa32b92cf08a428ea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>
            <wp:extent cx="5266690" cy="3950335"/>
            <wp:effectExtent l="0" t="0" r="10160" b="12065"/>
            <wp:docPr id="6" name="图片 6" descr="7b6b088ba5c10fe72173023f52747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b6b088ba5c10fe72173023f5274777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7.问：申领临时通行标志需要提供什么资料？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答：提供以下资料：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1、赣州市辖区车主身份证明以及复印件，外地市还需同时提供居住证；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2、购车凭证。如购车发票遗失的，应当提交知情单位出具的车辆来历说明（样本附后），已取得防盗号的车主，提供防盗号备案手续证明即可办理；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3、车辆出厂合格证明。如车辆合格证遗失的，应当提交能够说明车辆品牌型号的相关资料。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>
            <wp:extent cx="5266690" cy="3950335"/>
            <wp:effectExtent l="0" t="0" r="10160" b="12065"/>
            <wp:docPr id="7" name="图片 7" descr="ea7409875879ef7dd10a48b0d9ee95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a7409875879ef7dd10a48b0d9ee955b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2E3501">
      <w:pPr>
        <w:ind w:firstLineChars="200" w:firstLine="560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114300" distR="114300">
            <wp:extent cx="5267325" cy="2933700"/>
            <wp:effectExtent l="0" t="0" r="9525" b="0"/>
            <wp:docPr id="8" name="图片 8" descr="0e0434e9eb73e54ad577a8aed50db8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e0434e9eb73e54ad577a8aed50db8cb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8.问：其他县市挂的"超标电动车"牌照（小蓝牌）和非机动车号牌（小红牌）是否可以在赣州市中心城区行驶？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答：可以，"超标电动车"主需携带好相关证件便可在赣州中心城区行驶。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9.问："超标电动车"上牌可以找人代办吗？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答：可以，如果车主没有时间，委托亲戚朋友代为办理的，必须携带车主身份证（及居住证）、代办人身份证、购车凭证、合格证（或说明资料）。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10.问：如何进行网上申请牌照？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目前，赣州市中心城区（章贡区、经开区、蓉江新区、赣县区）已启用手机APP网上登记。并开发了“智慧交管”手机APP，群众只需在手机APP上录入信息后，到赣州中心城区各大队公布的上牌点查验车辆，审核信息后即可领牌。</w:t>
      </w:r>
    </w:p>
    <w:p w:rsidR="005779EA" w:rsidRDefault="002E3501">
      <w:pPr>
        <w:pStyle w:val="a3"/>
        <w:widowControl/>
        <w:spacing w:beforeAutospacing="0" w:afterAutospacing="0" w:line="383" w:lineRule="atLeast"/>
        <w:ind w:firstLine="420"/>
        <w:textAlignment w:val="baseline"/>
      </w:pPr>
      <w:r>
        <w:rPr>
          <w:rFonts w:ascii="仿宋" w:eastAsia="仿宋" w:hAnsi="仿宋" w:cs="仿宋" w:hint="eastAsia"/>
          <w:kern w:val="2"/>
          <w:sz w:val="28"/>
          <w:szCs w:val="28"/>
        </w:rPr>
        <w:t>“智慧交管”APP链接请点击：</w:t>
      </w:r>
      <w:hyperlink r:id="rId14" w:anchor="wechat_redirect" w:tgtFrame="https://mp.weixin.qq.com/_blank" w:history="1">
        <w:r>
          <w:rPr>
            <w:rStyle w:val="a5"/>
            <w:color w:val="D93222"/>
            <w:sz w:val="25"/>
            <w:szCs w:val="25"/>
            <w:u w:val="none"/>
          </w:rPr>
          <w:t>“</w:t>
        </w:r>
        <w:r>
          <w:rPr>
            <w:rStyle w:val="a5"/>
            <w:color w:val="D93222"/>
            <w:sz w:val="25"/>
            <w:szCs w:val="25"/>
            <w:u w:val="none"/>
          </w:rPr>
          <w:t>智慧交管</w:t>
        </w:r>
        <w:r>
          <w:rPr>
            <w:rStyle w:val="a5"/>
            <w:color w:val="D93222"/>
            <w:sz w:val="25"/>
            <w:szCs w:val="25"/>
            <w:u w:val="none"/>
          </w:rPr>
          <w:t>”</w:t>
        </w:r>
      </w:hyperlink>
      <w:r>
        <w:t>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11.问：周末提供上牌服务吗？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答：提供，各大队已开通延时错时服务，周末、节假日可以照常到各大队车管部门或已开通警保、警邮合作网点办理超标车登记挂牌业务。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12.问：4月15日之后还能再购买超标电动车吗？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根据国家工信委、国家市场监管总局、公安部联合下发的《电动自行车安全技术规范》（GB17761-2018）强制性国家标准已于2019年4月15日正式实施，将停止生产和销售“超标电动车”。交警部门建议广大车主2019年4月15日后购买符合国家标准的电动自行车，以免受登记时间（2019年6月30日）和号牌使用期限（2023年12月31日）的限制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新国标实施后，“超标电动车”不得生产、销售，工信、公安、市场监督管理等部门将对我市拼装、销售“超标电动车”进行专项清理整治。加强对电动车自行车经销商销售充电器、锂电池行为的监管，严格依法查处非法拆解、改装和维修充电器、锂电池的行为。对销售“超标电动车”的，依法责令停止销售，并予以罚款、没收违法所得；情节严重的，依法吊销营业执照；构成犯罪的，依法追究刑事责任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13.问："超标电动车"截止上牌时间是什么时候？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答：根据《赣州市城市道路车辆通行管理规定》、《江西省非机动车管理办法》等法律法规和技术标准，"超标电动车"需在截止日期2019年6月30日前登记上牌，2019年7月1日超标电动车将停办上牌登记等业务。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14.问：2019年7月1日以后未办理临时通行标志能否上道路行驶？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答：不能，根据《赣州市城市道路车辆通行管理规定》第三十五条的规定，"超标电动车"未办理临时通行标志的不得上道路行驶，违反规定的，由公安机关交通管理部门处二百元罚款。 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15.问："超标电动车"临时标志的使用期限是多久？</w:t>
      </w:r>
    </w:p>
    <w:p w:rsidR="005779EA" w:rsidRDefault="002E3501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答："超标电动车"临时标志使用期限至2023年12月31日，使用期满后，"超标电动车"一律不能上路，违反规定的，根据《赣州市城市道路车辆通行管理规定》第三十五条的规定由公安机关交通管理部门处二百元罚款。</w:t>
      </w:r>
    </w:p>
    <w:p w:rsidR="005779EA" w:rsidRDefault="002E3501">
      <w:pPr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（信息来源：“赣州交警”微信公众号）</w:t>
      </w: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5779EA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5779EA" w:rsidRDefault="005779EA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5779EA" w:rsidRDefault="005779EA">
      <w:pPr>
        <w:rPr>
          <w:rFonts w:ascii="仿宋" w:eastAsia="仿宋" w:hAnsi="仿宋" w:cs="仿宋"/>
          <w:sz w:val="32"/>
          <w:szCs w:val="32"/>
        </w:rPr>
      </w:pPr>
    </w:p>
    <w:sectPr w:rsidR="005779EA" w:rsidSect="00007040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163" w:rsidRDefault="002F0163" w:rsidP="00562A2E">
      <w:r>
        <w:separator/>
      </w:r>
    </w:p>
  </w:endnote>
  <w:endnote w:type="continuationSeparator" w:id="0">
    <w:p w:rsidR="002F0163" w:rsidRDefault="002F0163" w:rsidP="00562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163" w:rsidRDefault="002F0163" w:rsidP="00562A2E">
      <w:r>
        <w:separator/>
      </w:r>
    </w:p>
  </w:footnote>
  <w:footnote w:type="continuationSeparator" w:id="0">
    <w:p w:rsidR="002F0163" w:rsidRDefault="002F0163" w:rsidP="00562A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D0790F"/>
    <w:multiLevelType w:val="singleLevel"/>
    <w:tmpl w:val="DED0790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4180670"/>
    <w:multiLevelType w:val="singleLevel"/>
    <w:tmpl w:val="DED0790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779EA"/>
    <w:rsid w:val="00007040"/>
    <w:rsid w:val="000E3D7A"/>
    <w:rsid w:val="002E3501"/>
    <w:rsid w:val="002F0163"/>
    <w:rsid w:val="00370FC2"/>
    <w:rsid w:val="00562A2E"/>
    <w:rsid w:val="005779EA"/>
    <w:rsid w:val="007F0E62"/>
    <w:rsid w:val="008A4BCC"/>
    <w:rsid w:val="00AE3380"/>
    <w:rsid w:val="00BC763F"/>
    <w:rsid w:val="00EA24A2"/>
    <w:rsid w:val="00FB6FB6"/>
    <w:rsid w:val="01AF2D89"/>
    <w:rsid w:val="022440F0"/>
    <w:rsid w:val="060317CA"/>
    <w:rsid w:val="06E87D17"/>
    <w:rsid w:val="07EB625B"/>
    <w:rsid w:val="099A7A49"/>
    <w:rsid w:val="0B151280"/>
    <w:rsid w:val="0F5347DA"/>
    <w:rsid w:val="0F891577"/>
    <w:rsid w:val="162E3438"/>
    <w:rsid w:val="183A15DD"/>
    <w:rsid w:val="18F47FEB"/>
    <w:rsid w:val="22D7709D"/>
    <w:rsid w:val="277609FB"/>
    <w:rsid w:val="28A70D5C"/>
    <w:rsid w:val="2B956F57"/>
    <w:rsid w:val="2B96045A"/>
    <w:rsid w:val="2BFF7A8C"/>
    <w:rsid w:val="2CAD3CE1"/>
    <w:rsid w:val="2E741055"/>
    <w:rsid w:val="324511DB"/>
    <w:rsid w:val="32DA5946"/>
    <w:rsid w:val="33A011F6"/>
    <w:rsid w:val="38B80E5B"/>
    <w:rsid w:val="39DE40A6"/>
    <w:rsid w:val="3B5958D2"/>
    <w:rsid w:val="3F876DD5"/>
    <w:rsid w:val="3FAC62E4"/>
    <w:rsid w:val="3FD91303"/>
    <w:rsid w:val="401D4956"/>
    <w:rsid w:val="414B723F"/>
    <w:rsid w:val="4401086B"/>
    <w:rsid w:val="47112624"/>
    <w:rsid w:val="4AF13EA0"/>
    <w:rsid w:val="4CDC74FC"/>
    <w:rsid w:val="511D4441"/>
    <w:rsid w:val="540A5140"/>
    <w:rsid w:val="57342B5C"/>
    <w:rsid w:val="5766695F"/>
    <w:rsid w:val="576A098B"/>
    <w:rsid w:val="59E67D44"/>
    <w:rsid w:val="5A204002"/>
    <w:rsid w:val="5AD255DF"/>
    <w:rsid w:val="5DAD2843"/>
    <w:rsid w:val="5E733719"/>
    <w:rsid w:val="63796247"/>
    <w:rsid w:val="64FF0458"/>
    <w:rsid w:val="65B817E1"/>
    <w:rsid w:val="68CE6C8B"/>
    <w:rsid w:val="6B8139A3"/>
    <w:rsid w:val="72AB13EF"/>
    <w:rsid w:val="72BF6274"/>
    <w:rsid w:val="73B80E0B"/>
    <w:rsid w:val="77613058"/>
    <w:rsid w:val="7AD64BF1"/>
    <w:rsid w:val="7E772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79E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779EA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779E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779EA"/>
    <w:rPr>
      <w:b/>
    </w:rPr>
  </w:style>
  <w:style w:type="character" w:styleId="a5">
    <w:name w:val="Hyperlink"/>
    <w:basedOn w:val="a0"/>
    <w:rsid w:val="005779EA"/>
    <w:rPr>
      <w:color w:val="0000FF"/>
      <w:u w:val="single"/>
    </w:rPr>
  </w:style>
  <w:style w:type="paragraph" w:styleId="a6">
    <w:name w:val="header"/>
    <w:basedOn w:val="a"/>
    <w:link w:val="Char"/>
    <w:rsid w:val="00562A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562A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562A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562A2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007040"/>
    <w:rPr>
      <w:sz w:val="18"/>
      <w:szCs w:val="18"/>
    </w:rPr>
  </w:style>
  <w:style w:type="character" w:customStyle="1" w:styleId="Char1">
    <w:name w:val="批注框文本 Char"/>
    <w:basedOn w:val="a0"/>
    <w:link w:val="a8"/>
    <w:rsid w:val="0000704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mp.weixin.qq.com/s?__biz=MzI4MDM3ODY2MA==&amp;mid=2247493100&amp;idx=4&amp;sn=d6392a8ae9769ef027e62a15ef161052&amp;chksm=ebbbc9a7dccc40b1fbee93fe51c96ca8fb26d87b97e19db532f2000cf4dafa290a1b56c52366&amp;scene=21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2019-05-16T06:42:00Z</dcterms:created>
  <dcterms:modified xsi:type="dcterms:W3CDTF">2019-05-16T06:42:00Z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