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315" w:rsidRDefault="005F1010">
      <w:pPr>
        <w:jc w:val="center"/>
        <w:rPr>
          <w:rFonts w:asciiTheme="minorEastAsia" w:hAnsiTheme="minorEastAsia"/>
          <w:b/>
          <w:sz w:val="32"/>
          <w:szCs w:val="32"/>
        </w:rPr>
      </w:pPr>
      <w:r>
        <w:rPr>
          <w:rFonts w:asciiTheme="minorEastAsia" w:hAnsiTheme="minorEastAsia" w:hint="eastAsia"/>
          <w:b/>
          <w:sz w:val="32"/>
          <w:szCs w:val="32"/>
        </w:rPr>
        <w:t>关于组织开展</w:t>
      </w:r>
      <w:r>
        <w:rPr>
          <w:rFonts w:asciiTheme="minorEastAsia" w:hAnsiTheme="minorEastAsia" w:hint="eastAsia"/>
          <w:b/>
          <w:sz w:val="32"/>
          <w:szCs w:val="32"/>
        </w:rPr>
        <w:t>2019</w:t>
      </w:r>
      <w:r>
        <w:rPr>
          <w:rFonts w:asciiTheme="minorEastAsia" w:hAnsiTheme="minorEastAsia" w:hint="eastAsia"/>
          <w:b/>
          <w:sz w:val="32"/>
          <w:szCs w:val="32"/>
        </w:rPr>
        <w:t>年校园“安全生产月”活动的通知</w:t>
      </w:r>
    </w:p>
    <w:p w:rsidR="00183315" w:rsidRDefault="00183315">
      <w:pPr>
        <w:jc w:val="center"/>
        <w:rPr>
          <w:rFonts w:asciiTheme="minorEastAsia" w:hAnsiTheme="minorEastAsia"/>
          <w:b/>
          <w:sz w:val="28"/>
          <w:szCs w:val="28"/>
        </w:rPr>
      </w:pPr>
    </w:p>
    <w:p w:rsidR="00183315" w:rsidRDefault="005F1010">
      <w:pPr>
        <w:rPr>
          <w:rFonts w:ascii="仿宋" w:eastAsia="仿宋" w:hAnsi="仿宋" w:cs="仿宋"/>
          <w:b/>
          <w:bCs/>
          <w:sz w:val="32"/>
          <w:szCs w:val="32"/>
        </w:rPr>
      </w:pPr>
      <w:r>
        <w:rPr>
          <w:rFonts w:ascii="仿宋" w:eastAsia="仿宋" w:hAnsi="仿宋" w:cs="仿宋" w:hint="eastAsia"/>
          <w:b/>
          <w:bCs/>
          <w:sz w:val="32"/>
          <w:szCs w:val="32"/>
        </w:rPr>
        <w:t>各单位、各部门：</w:t>
      </w:r>
    </w:p>
    <w:p w:rsidR="00183315" w:rsidRDefault="005F1010">
      <w:pPr>
        <w:ind w:firstLineChars="200" w:firstLine="640"/>
        <w:rPr>
          <w:rFonts w:ascii="仿宋" w:eastAsia="仿宋" w:hAnsi="仿宋" w:cs="仿宋"/>
          <w:sz w:val="32"/>
          <w:szCs w:val="32"/>
        </w:rPr>
      </w:pPr>
      <w:r>
        <w:rPr>
          <w:rFonts w:ascii="仿宋" w:eastAsia="仿宋" w:hAnsi="仿宋" w:cs="仿宋" w:hint="eastAsia"/>
          <w:sz w:val="32"/>
          <w:szCs w:val="32"/>
        </w:rPr>
        <w:t>为认真贯彻落实教育部、江西省安委会、江西省教育厅关于开展</w:t>
      </w:r>
      <w:r>
        <w:rPr>
          <w:rFonts w:ascii="仿宋" w:eastAsia="仿宋" w:hAnsi="仿宋" w:cs="仿宋" w:hint="eastAsia"/>
          <w:sz w:val="32"/>
          <w:szCs w:val="32"/>
        </w:rPr>
        <w:t>2019</w:t>
      </w:r>
      <w:r>
        <w:rPr>
          <w:rFonts w:ascii="仿宋" w:eastAsia="仿宋" w:hAnsi="仿宋" w:cs="仿宋" w:hint="eastAsia"/>
          <w:sz w:val="32"/>
          <w:szCs w:val="32"/>
        </w:rPr>
        <w:t>年“安全生产月”工作部署，决定</w:t>
      </w:r>
      <w:r>
        <w:rPr>
          <w:rFonts w:ascii="仿宋" w:eastAsia="仿宋" w:hAnsi="仿宋" w:cs="仿宋" w:hint="eastAsia"/>
          <w:sz w:val="32"/>
          <w:szCs w:val="32"/>
        </w:rPr>
        <w:t>6</w:t>
      </w:r>
      <w:r>
        <w:rPr>
          <w:rFonts w:ascii="仿宋" w:eastAsia="仿宋" w:hAnsi="仿宋" w:cs="仿宋" w:hint="eastAsia"/>
          <w:sz w:val="32"/>
          <w:szCs w:val="32"/>
        </w:rPr>
        <w:t>月份在全校开展“安全生产月”活动。现结合校情实际，制定下发《赣南师范大学</w:t>
      </w:r>
      <w:r>
        <w:rPr>
          <w:rFonts w:ascii="仿宋" w:eastAsia="仿宋" w:hAnsi="仿宋" w:cs="仿宋" w:hint="eastAsia"/>
          <w:sz w:val="32"/>
          <w:szCs w:val="32"/>
        </w:rPr>
        <w:t>2019</w:t>
      </w:r>
      <w:r>
        <w:rPr>
          <w:rFonts w:ascii="仿宋" w:eastAsia="仿宋" w:hAnsi="仿宋" w:cs="仿宋" w:hint="eastAsia"/>
          <w:sz w:val="32"/>
          <w:szCs w:val="32"/>
        </w:rPr>
        <w:t>年“安全生产月”活动方案》，望各单位、各部门结合工作实际，认真组织开展</w:t>
      </w:r>
      <w:r>
        <w:rPr>
          <w:rFonts w:ascii="仿宋" w:eastAsia="仿宋" w:hAnsi="仿宋" w:cs="仿宋" w:hint="eastAsia"/>
          <w:sz w:val="32"/>
          <w:szCs w:val="32"/>
        </w:rPr>
        <w:t>2019</w:t>
      </w:r>
      <w:r>
        <w:rPr>
          <w:rFonts w:ascii="仿宋" w:eastAsia="仿宋" w:hAnsi="仿宋" w:cs="仿宋" w:hint="eastAsia"/>
          <w:sz w:val="32"/>
          <w:szCs w:val="32"/>
        </w:rPr>
        <w:t>年校园“安全生产月”活动。</w:t>
      </w:r>
    </w:p>
    <w:p w:rsidR="00183315" w:rsidRDefault="005F1010">
      <w:pPr>
        <w:ind w:firstLineChars="200" w:firstLine="640"/>
        <w:rPr>
          <w:rFonts w:ascii="仿宋" w:eastAsia="仿宋" w:hAnsi="仿宋" w:cs="仿宋"/>
          <w:sz w:val="32"/>
          <w:szCs w:val="32"/>
        </w:rPr>
      </w:pPr>
      <w:r>
        <w:rPr>
          <w:rFonts w:ascii="仿宋" w:eastAsia="仿宋" w:hAnsi="仿宋" w:cs="仿宋" w:hint="eastAsia"/>
          <w:sz w:val="32"/>
          <w:szCs w:val="32"/>
        </w:rPr>
        <w:t>附件：赣南师范大学</w:t>
      </w:r>
      <w:r>
        <w:rPr>
          <w:rFonts w:ascii="仿宋" w:eastAsia="仿宋" w:hAnsi="仿宋" w:cs="仿宋" w:hint="eastAsia"/>
          <w:sz w:val="32"/>
          <w:szCs w:val="32"/>
        </w:rPr>
        <w:t>2019</w:t>
      </w:r>
      <w:r>
        <w:rPr>
          <w:rFonts w:ascii="仿宋" w:eastAsia="仿宋" w:hAnsi="仿宋" w:cs="仿宋" w:hint="eastAsia"/>
          <w:sz w:val="32"/>
          <w:szCs w:val="32"/>
        </w:rPr>
        <w:t>年“安全生产月”活动方案</w:t>
      </w:r>
    </w:p>
    <w:p w:rsidR="00183315" w:rsidRDefault="005F1010">
      <w:pPr>
        <w:ind w:firstLineChars="200" w:firstLine="640"/>
        <w:rPr>
          <w:rFonts w:ascii="仿宋" w:eastAsia="仿宋" w:hAnsi="仿宋" w:cs="仿宋"/>
          <w:sz w:val="32"/>
          <w:szCs w:val="32"/>
        </w:rPr>
      </w:pPr>
      <w:r>
        <w:rPr>
          <w:rFonts w:ascii="仿宋" w:eastAsia="仿宋" w:hAnsi="仿宋" w:cs="仿宋" w:hint="eastAsia"/>
          <w:sz w:val="32"/>
          <w:szCs w:val="32"/>
        </w:rPr>
        <w:t>特此通知。</w:t>
      </w:r>
    </w:p>
    <w:p w:rsidR="00183315" w:rsidRDefault="00183315">
      <w:pPr>
        <w:rPr>
          <w:rFonts w:ascii="仿宋" w:eastAsia="仿宋" w:hAnsi="仿宋" w:cs="仿宋"/>
          <w:b/>
          <w:sz w:val="32"/>
          <w:szCs w:val="32"/>
        </w:rPr>
      </w:pPr>
    </w:p>
    <w:p w:rsidR="00183315" w:rsidRDefault="00183315">
      <w:pPr>
        <w:rPr>
          <w:rFonts w:ascii="仿宋" w:eastAsia="仿宋" w:hAnsi="仿宋" w:cs="仿宋"/>
          <w:b/>
          <w:sz w:val="32"/>
          <w:szCs w:val="32"/>
        </w:rPr>
      </w:pPr>
    </w:p>
    <w:p w:rsidR="00183315" w:rsidRDefault="00183315">
      <w:pPr>
        <w:rPr>
          <w:rFonts w:ascii="仿宋" w:eastAsia="仿宋" w:hAnsi="仿宋" w:cs="仿宋"/>
          <w:b/>
          <w:sz w:val="32"/>
          <w:szCs w:val="32"/>
        </w:rPr>
      </w:pPr>
    </w:p>
    <w:p w:rsidR="00183315" w:rsidRDefault="00183315">
      <w:pPr>
        <w:rPr>
          <w:rFonts w:ascii="仿宋" w:eastAsia="仿宋" w:hAnsi="仿宋" w:cs="仿宋"/>
          <w:b/>
          <w:sz w:val="32"/>
          <w:szCs w:val="32"/>
        </w:rPr>
      </w:pPr>
    </w:p>
    <w:p w:rsidR="00183315" w:rsidRDefault="005F1010">
      <w:pPr>
        <w:jc w:val="right"/>
        <w:rPr>
          <w:rFonts w:ascii="仿宋" w:eastAsia="仿宋" w:hAnsi="仿宋" w:cs="仿宋"/>
          <w:bCs/>
          <w:sz w:val="32"/>
          <w:szCs w:val="32"/>
        </w:rPr>
      </w:pPr>
      <w:r>
        <w:rPr>
          <w:rFonts w:ascii="仿宋" w:eastAsia="仿宋" w:hAnsi="仿宋" w:cs="仿宋" w:hint="eastAsia"/>
          <w:bCs/>
          <w:sz w:val="32"/>
          <w:szCs w:val="32"/>
        </w:rPr>
        <w:t>赣南师范大学社会治安综合治理委员会</w:t>
      </w:r>
    </w:p>
    <w:p w:rsidR="00183315" w:rsidRDefault="005F1010">
      <w:pPr>
        <w:ind w:firstLineChars="1400" w:firstLine="4480"/>
        <w:rPr>
          <w:rFonts w:ascii="仿宋" w:eastAsia="仿宋" w:hAnsi="仿宋" w:cs="仿宋"/>
          <w:bCs/>
          <w:sz w:val="32"/>
          <w:szCs w:val="32"/>
        </w:rPr>
      </w:pPr>
      <w:r>
        <w:rPr>
          <w:rFonts w:ascii="仿宋" w:eastAsia="仿宋" w:hAnsi="仿宋" w:cs="仿宋" w:hint="eastAsia"/>
          <w:bCs/>
          <w:sz w:val="32"/>
          <w:szCs w:val="32"/>
        </w:rPr>
        <w:t>2019</w:t>
      </w:r>
      <w:r>
        <w:rPr>
          <w:rFonts w:ascii="仿宋" w:eastAsia="仿宋" w:hAnsi="仿宋" w:cs="仿宋" w:hint="eastAsia"/>
          <w:bCs/>
          <w:sz w:val="32"/>
          <w:szCs w:val="32"/>
        </w:rPr>
        <w:t>年</w:t>
      </w:r>
      <w:r>
        <w:rPr>
          <w:rFonts w:ascii="仿宋" w:eastAsia="仿宋" w:hAnsi="仿宋" w:cs="仿宋" w:hint="eastAsia"/>
          <w:bCs/>
          <w:sz w:val="32"/>
          <w:szCs w:val="32"/>
        </w:rPr>
        <w:t>6</w:t>
      </w:r>
      <w:r>
        <w:rPr>
          <w:rFonts w:ascii="仿宋" w:eastAsia="仿宋" w:hAnsi="仿宋" w:cs="仿宋" w:hint="eastAsia"/>
          <w:bCs/>
          <w:sz w:val="32"/>
          <w:szCs w:val="32"/>
        </w:rPr>
        <w:t>月</w:t>
      </w:r>
      <w:r>
        <w:rPr>
          <w:rFonts w:ascii="仿宋" w:eastAsia="仿宋" w:hAnsi="仿宋" w:cs="仿宋" w:hint="eastAsia"/>
          <w:bCs/>
          <w:sz w:val="32"/>
          <w:szCs w:val="32"/>
        </w:rPr>
        <w:t>1</w:t>
      </w:r>
      <w:r>
        <w:rPr>
          <w:rFonts w:ascii="仿宋" w:eastAsia="仿宋" w:hAnsi="仿宋" w:cs="仿宋" w:hint="eastAsia"/>
          <w:bCs/>
          <w:sz w:val="32"/>
          <w:szCs w:val="32"/>
        </w:rPr>
        <w:t>3</w:t>
      </w:r>
      <w:r>
        <w:rPr>
          <w:rFonts w:ascii="仿宋" w:eastAsia="仿宋" w:hAnsi="仿宋" w:cs="仿宋" w:hint="eastAsia"/>
          <w:bCs/>
          <w:sz w:val="32"/>
          <w:szCs w:val="32"/>
        </w:rPr>
        <w:t>日</w:t>
      </w:r>
    </w:p>
    <w:p w:rsidR="00183315" w:rsidRDefault="00183315">
      <w:pPr>
        <w:rPr>
          <w:rFonts w:ascii="仿宋" w:eastAsia="仿宋" w:hAnsi="仿宋" w:cs="仿宋"/>
          <w:b/>
          <w:sz w:val="32"/>
          <w:szCs w:val="32"/>
        </w:rPr>
      </w:pPr>
      <w:bookmarkStart w:id="0" w:name="_GoBack"/>
      <w:bookmarkEnd w:id="0"/>
    </w:p>
    <w:p w:rsidR="00183315" w:rsidRDefault="00183315">
      <w:pPr>
        <w:rPr>
          <w:rFonts w:ascii="仿宋" w:eastAsia="仿宋" w:hAnsi="仿宋" w:cs="仿宋"/>
          <w:b/>
          <w:sz w:val="32"/>
          <w:szCs w:val="32"/>
        </w:rPr>
      </w:pPr>
    </w:p>
    <w:p w:rsidR="00183315" w:rsidRDefault="00183315">
      <w:pPr>
        <w:rPr>
          <w:rFonts w:ascii="仿宋" w:eastAsia="仿宋" w:hAnsi="仿宋" w:cs="仿宋"/>
          <w:b/>
          <w:sz w:val="32"/>
          <w:szCs w:val="32"/>
        </w:rPr>
      </w:pPr>
    </w:p>
    <w:p w:rsidR="00183315" w:rsidRDefault="00183315">
      <w:pPr>
        <w:rPr>
          <w:rFonts w:ascii="仿宋" w:eastAsia="仿宋" w:hAnsi="仿宋" w:cs="仿宋"/>
          <w:b/>
          <w:sz w:val="32"/>
          <w:szCs w:val="32"/>
        </w:rPr>
      </w:pPr>
    </w:p>
    <w:p w:rsidR="00183315" w:rsidRDefault="00183315">
      <w:pPr>
        <w:rPr>
          <w:rFonts w:ascii="仿宋" w:eastAsia="仿宋" w:hAnsi="仿宋" w:cs="仿宋"/>
          <w:b/>
          <w:sz w:val="32"/>
          <w:szCs w:val="32"/>
        </w:rPr>
      </w:pPr>
    </w:p>
    <w:p w:rsidR="00183315" w:rsidRDefault="00183315">
      <w:pPr>
        <w:rPr>
          <w:rFonts w:asciiTheme="minorEastAsia" w:hAnsiTheme="minorEastAsia"/>
          <w:b/>
          <w:sz w:val="32"/>
          <w:szCs w:val="32"/>
        </w:rPr>
      </w:pPr>
    </w:p>
    <w:p w:rsidR="00183315" w:rsidRDefault="005F1010">
      <w:pPr>
        <w:rPr>
          <w:rFonts w:asciiTheme="minorEastAsia" w:hAnsiTheme="minorEastAsia"/>
          <w:bCs/>
          <w:sz w:val="32"/>
          <w:szCs w:val="32"/>
        </w:rPr>
      </w:pPr>
      <w:r>
        <w:rPr>
          <w:rFonts w:asciiTheme="minorEastAsia" w:hAnsiTheme="minorEastAsia" w:hint="eastAsia"/>
          <w:bCs/>
          <w:sz w:val="32"/>
          <w:szCs w:val="32"/>
        </w:rPr>
        <w:t>附件</w:t>
      </w:r>
    </w:p>
    <w:p w:rsidR="00183315" w:rsidRDefault="00183315">
      <w:pPr>
        <w:rPr>
          <w:rFonts w:asciiTheme="minorEastAsia" w:hAnsiTheme="minorEastAsia"/>
          <w:b/>
          <w:sz w:val="32"/>
          <w:szCs w:val="32"/>
        </w:rPr>
      </w:pPr>
    </w:p>
    <w:p w:rsidR="00183315" w:rsidRDefault="005F1010">
      <w:pPr>
        <w:jc w:val="center"/>
        <w:rPr>
          <w:rFonts w:asciiTheme="minorEastAsia" w:hAnsiTheme="minorEastAsia"/>
          <w:sz w:val="28"/>
          <w:szCs w:val="28"/>
        </w:rPr>
      </w:pPr>
      <w:r>
        <w:rPr>
          <w:rFonts w:asciiTheme="minorEastAsia" w:hAnsiTheme="minorEastAsia" w:hint="eastAsia"/>
          <w:b/>
          <w:sz w:val="36"/>
          <w:szCs w:val="36"/>
        </w:rPr>
        <w:t>赣南师范大学</w:t>
      </w:r>
      <w:r>
        <w:rPr>
          <w:rFonts w:asciiTheme="minorEastAsia" w:hAnsiTheme="minorEastAsia" w:hint="eastAsia"/>
          <w:b/>
          <w:sz w:val="36"/>
          <w:szCs w:val="36"/>
        </w:rPr>
        <w:t>2019</w:t>
      </w:r>
      <w:r>
        <w:rPr>
          <w:rFonts w:asciiTheme="minorEastAsia" w:hAnsiTheme="minorEastAsia" w:hint="eastAsia"/>
          <w:b/>
          <w:sz w:val="36"/>
          <w:szCs w:val="36"/>
        </w:rPr>
        <w:t>年“安全生产月”活动方案</w:t>
      </w:r>
    </w:p>
    <w:p w:rsidR="00183315" w:rsidRDefault="00183315">
      <w:pPr>
        <w:pStyle w:val="a7"/>
        <w:ind w:firstLine="562"/>
        <w:rPr>
          <w:rFonts w:asciiTheme="minorEastAsia" w:hAnsiTheme="minorEastAsia"/>
          <w:b/>
          <w:sz w:val="28"/>
          <w:szCs w:val="28"/>
        </w:rPr>
      </w:pPr>
    </w:p>
    <w:p w:rsidR="00183315" w:rsidRDefault="005F1010" w:rsidP="005B1F46">
      <w:pPr>
        <w:pStyle w:val="a7"/>
        <w:ind w:firstLine="640"/>
        <w:rPr>
          <w:rFonts w:ascii="仿宋" w:eastAsia="仿宋" w:hAnsi="仿宋" w:cs="仿宋"/>
          <w:sz w:val="32"/>
          <w:szCs w:val="32"/>
        </w:rPr>
      </w:pPr>
      <w:r>
        <w:rPr>
          <w:rFonts w:ascii="仿宋" w:eastAsia="仿宋" w:hAnsi="仿宋" w:cs="仿宋" w:hint="eastAsia"/>
          <w:sz w:val="32"/>
          <w:szCs w:val="32"/>
        </w:rPr>
        <w:t>为认真贯彻落实教育部、江西省安委会、江西省教育厅关于开展</w:t>
      </w:r>
      <w:r>
        <w:rPr>
          <w:rFonts w:ascii="仿宋" w:eastAsia="仿宋" w:hAnsi="仿宋" w:cs="仿宋" w:hint="eastAsia"/>
          <w:sz w:val="32"/>
          <w:szCs w:val="32"/>
        </w:rPr>
        <w:t>2019</w:t>
      </w:r>
      <w:r>
        <w:rPr>
          <w:rFonts w:ascii="仿宋" w:eastAsia="仿宋" w:hAnsi="仿宋" w:cs="仿宋" w:hint="eastAsia"/>
          <w:sz w:val="32"/>
          <w:szCs w:val="32"/>
        </w:rPr>
        <w:t>年“安全生产月”和“安全生产万里行”活动部署，深入推进我校全面开展</w:t>
      </w:r>
      <w:r>
        <w:rPr>
          <w:rFonts w:ascii="仿宋" w:eastAsia="仿宋" w:hAnsi="仿宋" w:cs="仿宋" w:hint="eastAsia"/>
          <w:sz w:val="32"/>
          <w:szCs w:val="32"/>
        </w:rPr>
        <w:t>2019</w:t>
      </w:r>
      <w:r>
        <w:rPr>
          <w:rFonts w:ascii="仿宋" w:eastAsia="仿宋" w:hAnsi="仿宋" w:cs="仿宋" w:hint="eastAsia"/>
          <w:sz w:val="32"/>
          <w:szCs w:val="32"/>
        </w:rPr>
        <w:t>年“安全生产月”活动，现结合我校实际，制定活动方案如下：</w:t>
      </w:r>
    </w:p>
    <w:p w:rsidR="00183315" w:rsidRDefault="005F1010">
      <w:pPr>
        <w:pStyle w:val="a7"/>
        <w:ind w:firstLine="641"/>
        <w:rPr>
          <w:rFonts w:ascii="华文细黑" w:eastAsia="华文细黑" w:hAnsi="华文细黑" w:cs="华文细黑"/>
          <w:sz w:val="32"/>
          <w:szCs w:val="32"/>
        </w:rPr>
      </w:pPr>
      <w:r>
        <w:rPr>
          <w:rFonts w:ascii="华文细黑" w:eastAsia="华文细黑" w:hAnsi="华文细黑" w:cs="华文细黑" w:hint="eastAsia"/>
          <w:b/>
          <w:sz w:val="32"/>
          <w:szCs w:val="32"/>
        </w:rPr>
        <w:t>一、</w:t>
      </w:r>
      <w:r>
        <w:rPr>
          <w:rFonts w:ascii="华文细黑" w:eastAsia="华文细黑" w:hAnsi="华文细黑" w:cs="华文细黑" w:hint="eastAsia"/>
          <w:b/>
          <w:sz w:val="32"/>
          <w:szCs w:val="32"/>
        </w:rPr>
        <w:t>总体要求</w:t>
      </w:r>
    </w:p>
    <w:p w:rsidR="00183315" w:rsidRDefault="005F1010" w:rsidP="005B1F46">
      <w:pPr>
        <w:pStyle w:val="a7"/>
        <w:ind w:firstLine="640"/>
        <w:rPr>
          <w:rFonts w:ascii="仿宋" w:eastAsia="仿宋" w:hAnsi="仿宋" w:cs="仿宋"/>
          <w:sz w:val="32"/>
          <w:szCs w:val="32"/>
        </w:rPr>
      </w:pPr>
      <w:r>
        <w:rPr>
          <w:rFonts w:ascii="仿宋" w:eastAsia="仿宋" w:hAnsi="仿宋" w:cs="仿宋" w:hint="eastAsia"/>
          <w:sz w:val="32"/>
          <w:szCs w:val="32"/>
        </w:rPr>
        <w:t>以习近平新时代中国特色社会主义思想为指导，深入学习宣传贯彻党的十九大和十九届二中、三中全会精神，深入学习宣传习近平总书记关于安全生产的重要论述精神，贯彻落实党中央、国务院关于安全生产的重大决策部署，牢固树立安全发展理念，以“防风险、除隐患、遏事故”为主题，以</w:t>
      </w:r>
      <w:r>
        <w:rPr>
          <w:rFonts w:ascii="仿宋" w:eastAsia="仿宋" w:hAnsi="仿宋" w:cs="仿宋" w:hint="eastAsia"/>
          <w:sz w:val="32"/>
          <w:szCs w:val="32"/>
        </w:rPr>
        <w:t>交通安全、消防安全、防诈骗、</w:t>
      </w:r>
      <w:r>
        <w:rPr>
          <w:rFonts w:ascii="仿宋" w:eastAsia="仿宋" w:hAnsi="仿宋" w:cs="仿宋" w:hint="eastAsia"/>
          <w:sz w:val="32"/>
          <w:szCs w:val="32"/>
        </w:rPr>
        <w:t>防溺水、危险化学品等安全工作为重点，通过开展既有声势又有实效的宣传教育活动，着力提升师生安全意识和素质，促进校园安全水平稳步提升，有效防范和遏制校园重大特大事故发生，为庆祝中华人民共和国成立</w:t>
      </w:r>
      <w:r>
        <w:rPr>
          <w:rFonts w:ascii="仿宋" w:eastAsia="仿宋" w:hAnsi="仿宋" w:cs="仿宋" w:hint="eastAsia"/>
          <w:sz w:val="32"/>
          <w:szCs w:val="32"/>
        </w:rPr>
        <w:t>70</w:t>
      </w:r>
      <w:r>
        <w:rPr>
          <w:rFonts w:ascii="仿宋" w:eastAsia="仿宋" w:hAnsi="仿宋" w:cs="仿宋" w:hint="eastAsia"/>
          <w:sz w:val="32"/>
          <w:szCs w:val="32"/>
        </w:rPr>
        <w:t>周年营造良好的校园环境。</w:t>
      </w:r>
    </w:p>
    <w:p w:rsidR="00183315" w:rsidRDefault="005F1010">
      <w:pPr>
        <w:pStyle w:val="a7"/>
        <w:ind w:firstLine="641"/>
        <w:rPr>
          <w:rFonts w:ascii="华文细黑" w:eastAsia="华文细黑" w:hAnsi="华文细黑" w:cs="华文细黑"/>
          <w:b/>
          <w:sz w:val="32"/>
          <w:szCs w:val="32"/>
        </w:rPr>
      </w:pPr>
      <w:r>
        <w:rPr>
          <w:rFonts w:ascii="华文细黑" w:eastAsia="华文细黑" w:hAnsi="华文细黑" w:cs="华文细黑" w:hint="eastAsia"/>
          <w:b/>
          <w:sz w:val="32"/>
          <w:szCs w:val="32"/>
        </w:rPr>
        <w:t>二、组</w:t>
      </w:r>
      <w:r>
        <w:rPr>
          <w:rFonts w:ascii="华文细黑" w:eastAsia="华文细黑" w:hAnsi="华文细黑" w:cs="华文细黑" w:hint="eastAsia"/>
          <w:b/>
          <w:sz w:val="32"/>
          <w:szCs w:val="32"/>
        </w:rPr>
        <w:t>织领导</w:t>
      </w:r>
    </w:p>
    <w:p w:rsidR="00183315" w:rsidRDefault="005F1010">
      <w:pPr>
        <w:ind w:firstLineChars="200" w:firstLine="640"/>
        <w:rPr>
          <w:rFonts w:ascii="仿宋" w:eastAsia="仿宋" w:hAnsi="仿宋" w:cs="仿宋"/>
          <w:sz w:val="32"/>
          <w:szCs w:val="32"/>
        </w:rPr>
      </w:pPr>
      <w:r>
        <w:rPr>
          <w:rFonts w:ascii="仿宋" w:eastAsia="仿宋" w:hAnsi="仿宋" w:cs="仿宋" w:hint="eastAsia"/>
          <w:sz w:val="32"/>
          <w:szCs w:val="32"/>
        </w:rPr>
        <w:t>学校成立“安全生产月”活动领导小组，郭新春副校长</w:t>
      </w:r>
      <w:r>
        <w:rPr>
          <w:rFonts w:ascii="仿宋" w:eastAsia="仿宋" w:hAnsi="仿宋" w:cs="仿宋" w:hint="eastAsia"/>
          <w:sz w:val="32"/>
          <w:szCs w:val="32"/>
        </w:rPr>
        <w:lastRenderedPageBreak/>
        <w:t>任组长，各部门负责人、各教学学院党委书记为领导小组成员，下设办公室（办公室主任由学校保卫处处长担任）负责“安全生产月”活动的日常协调工作，组织实施相关活动，综合指导各单位、各部门开展“安全生产月”活动。各单位、各部门综治（安全）工作联络员为本次活动联络员。</w:t>
      </w:r>
    </w:p>
    <w:p w:rsidR="00183315" w:rsidRDefault="005F1010">
      <w:pPr>
        <w:pStyle w:val="a7"/>
        <w:ind w:firstLine="641"/>
        <w:rPr>
          <w:rFonts w:ascii="华文细黑" w:eastAsia="华文细黑" w:hAnsi="华文细黑" w:cs="华文细黑"/>
          <w:b/>
          <w:sz w:val="32"/>
          <w:szCs w:val="32"/>
        </w:rPr>
      </w:pPr>
      <w:r>
        <w:rPr>
          <w:rFonts w:ascii="华文细黑" w:eastAsia="华文细黑" w:hAnsi="华文细黑" w:cs="华文细黑" w:hint="eastAsia"/>
          <w:b/>
          <w:sz w:val="32"/>
          <w:szCs w:val="32"/>
        </w:rPr>
        <w:t>三、活动时间</w:t>
      </w:r>
    </w:p>
    <w:p w:rsidR="00183315" w:rsidRDefault="005F1010" w:rsidP="005B1F46">
      <w:pPr>
        <w:pStyle w:val="a7"/>
        <w:ind w:firstLine="640"/>
        <w:rPr>
          <w:rFonts w:ascii="仿宋" w:eastAsia="仿宋" w:hAnsi="仿宋" w:cs="仿宋"/>
          <w:sz w:val="32"/>
          <w:szCs w:val="32"/>
        </w:rPr>
      </w:pPr>
      <w:r>
        <w:rPr>
          <w:rFonts w:ascii="仿宋" w:eastAsia="仿宋" w:hAnsi="仿宋" w:cs="仿宋" w:hint="eastAsia"/>
          <w:sz w:val="32"/>
          <w:szCs w:val="32"/>
        </w:rPr>
        <w:t>2019</w:t>
      </w:r>
      <w:r>
        <w:rPr>
          <w:rFonts w:ascii="仿宋" w:eastAsia="仿宋" w:hAnsi="仿宋" w:cs="仿宋" w:hint="eastAsia"/>
          <w:sz w:val="32"/>
          <w:szCs w:val="32"/>
        </w:rPr>
        <w:t>年</w:t>
      </w:r>
      <w:r>
        <w:rPr>
          <w:rFonts w:ascii="仿宋" w:eastAsia="仿宋" w:hAnsi="仿宋" w:cs="仿宋" w:hint="eastAsia"/>
          <w:sz w:val="32"/>
          <w:szCs w:val="32"/>
        </w:rPr>
        <w:t>6</w:t>
      </w:r>
      <w:r>
        <w:rPr>
          <w:rFonts w:ascii="仿宋" w:eastAsia="仿宋" w:hAnsi="仿宋" w:cs="仿宋" w:hint="eastAsia"/>
          <w:sz w:val="32"/>
          <w:szCs w:val="32"/>
        </w:rPr>
        <w:t>月</w:t>
      </w:r>
      <w:r>
        <w:rPr>
          <w:rFonts w:ascii="仿宋" w:eastAsia="仿宋" w:hAnsi="仿宋" w:cs="仿宋" w:hint="eastAsia"/>
          <w:sz w:val="32"/>
          <w:szCs w:val="32"/>
        </w:rPr>
        <w:t>1</w:t>
      </w:r>
      <w:r>
        <w:rPr>
          <w:rFonts w:ascii="仿宋" w:eastAsia="仿宋" w:hAnsi="仿宋" w:cs="仿宋" w:hint="eastAsia"/>
          <w:sz w:val="32"/>
          <w:szCs w:val="32"/>
        </w:rPr>
        <w:t>日至</w:t>
      </w:r>
      <w:r>
        <w:rPr>
          <w:rFonts w:ascii="仿宋" w:eastAsia="仿宋" w:hAnsi="仿宋" w:cs="仿宋" w:hint="eastAsia"/>
          <w:sz w:val="32"/>
          <w:szCs w:val="32"/>
        </w:rPr>
        <w:t>6</w:t>
      </w:r>
      <w:r>
        <w:rPr>
          <w:rFonts w:ascii="仿宋" w:eastAsia="仿宋" w:hAnsi="仿宋" w:cs="仿宋" w:hint="eastAsia"/>
          <w:sz w:val="32"/>
          <w:szCs w:val="32"/>
        </w:rPr>
        <w:t>月</w:t>
      </w:r>
      <w:r>
        <w:rPr>
          <w:rFonts w:ascii="仿宋" w:eastAsia="仿宋" w:hAnsi="仿宋" w:cs="仿宋" w:hint="eastAsia"/>
          <w:sz w:val="32"/>
          <w:szCs w:val="32"/>
        </w:rPr>
        <w:t>30</w:t>
      </w:r>
      <w:r>
        <w:rPr>
          <w:rFonts w:ascii="仿宋" w:eastAsia="仿宋" w:hAnsi="仿宋" w:cs="仿宋" w:hint="eastAsia"/>
          <w:sz w:val="32"/>
          <w:szCs w:val="32"/>
        </w:rPr>
        <w:t>日。</w:t>
      </w:r>
    </w:p>
    <w:p w:rsidR="00183315" w:rsidRDefault="005F1010">
      <w:pPr>
        <w:pStyle w:val="a7"/>
        <w:ind w:firstLine="641"/>
        <w:rPr>
          <w:rFonts w:ascii="华文细黑" w:eastAsia="华文细黑" w:hAnsi="华文细黑" w:cs="华文细黑"/>
          <w:b/>
          <w:sz w:val="32"/>
          <w:szCs w:val="32"/>
        </w:rPr>
      </w:pPr>
      <w:r>
        <w:rPr>
          <w:rFonts w:ascii="华文细黑" w:eastAsia="华文细黑" w:hAnsi="华文细黑" w:cs="华文细黑" w:hint="eastAsia"/>
          <w:b/>
          <w:sz w:val="32"/>
          <w:szCs w:val="32"/>
        </w:rPr>
        <w:t>四、活动主题</w:t>
      </w:r>
    </w:p>
    <w:p w:rsidR="00183315" w:rsidRDefault="005F1010" w:rsidP="005B1F46">
      <w:pPr>
        <w:pStyle w:val="a7"/>
        <w:ind w:firstLine="640"/>
        <w:rPr>
          <w:rFonts w:ascii="仿宋" w:eastAsia="仿宋" w:hAnsi="仿宋" w:cs="仿宋"/>
          <w:b/>
          <w:sz w:val="32"/>
          <w:szCs w:val="32"/>
        </w:rPr>
      </w:pPr>
      <w:r>
        <w:rPr>
          <w:rFonts w:ascii="仿宋" w:eastAsia="仿宋" w:hAnsi="仿宋" w:cs="仿宋" w:hint="eastAsia"/>
          <w:sz w:val="32"/>
          <w:szCs w:val="32"/>
        </w:rPr>
        <w:t>以“防风险、除隐患、遏事故”为主题。</w:t>
      </w:r>
    </w:p>
    <w:p w:rsidR="00183315" w:rsidRDefault="005F1010">
      <w:pPr>
        <w:pStyle w:val="a7"/>
        <w:ind w:firstLine="641"/>
        <w:rPr>
          <w:rFonts w:ascii="华文细黑" w:eastAsia="华文细黑" w:hAnsi="华文细黑" w:cs="华文细黑"/>
          <w:b/>
          <w:sz w:val="32"/>
          <w:szCs w:val="32"/>
        </w:rPr>
      </w:pPr>
      <w:r>
        <w:rPr>
          <w:rFonts w:ascii="华文细黑" w:eastAsia="华文细黑" w:hAnsi="华文细黑" w:cs="华文细黑" w:hint="eastAsia"/>
          <w:b/>
          <w:sz w:val="32"/>
          <w:szCs w:val="32"/>
        </w:rPr>
        <w:t>五、活动内容</w:t>
      </w:r>
    </w:p>
    <w:p w:rsidR="00183315" w:rsidRDefault="005F1010">
      <w:pPr>
        <w:ind w:firstLineChars="200" w:firstLine="643"/>
        <w:rPr>
          <w:rFonts w:ascii="仿宋" w:eastAsia="仿宋" w:hAnsi="仿宋" w:cs="仿宋"/>
          <w:sz w:val="32"/>
          <w:szCs w:val="32"/>
        </w:rPr>
      </w:pPr>
      <w:r>
        <w:rPr>
          <w:rFonts w:ascii="仿宋" w:eastAsia="仿宋" w:hAnsi="仿宋" w:cs="仿宋" w:hint="eastAsia"/>
          <w:b/>
          <w:bCs/>
          <w:sz w:val="32"/>
          <w:szCs w:val="32"/>
        </w:rPr>
        <w:t>1.</w:t>
      </w:r>
      <w:r>
        <w:rPr>
          <w:rFonts w:ascii="仿宋" w:eastAsia="仿宋" w:hAnsi="仿宋" w:cs="仿宋" w:hint="eastAsia"/>
          <w:b/>
          <w:bCs/>
          <w:sz w:val="32"/>
          <w:szCs w:val="32"/>
        </w:rPr>
        <w:t>开展校园安全主题宣讲活动。</w:t>
      </w:r>
      <w:r>
        <w:rPr>
          <w:rFonts w:ascii="仿宋" w:eastAsia="仿宋" w:hAnsi="仿宋" w:cs="仿宋" w:hint="eastAsia"/>
          <w:sz w:val="32"/>
          <w:szCs w:val="32"/>
        </w:rPr>
        <w:t>各单位、各部门要围绕活动主题，广泛开展“校园安全大讲堂”“安全形势公开课”“共上一堂安全课”等宣讲活动，采取专题讲座、公开授课、观看校园安全宣传教育片、“微课堂”和发放校园安全教育读本等多种形式，大力宣传党中央、国务院关于开展安全生产的决策部署、安全生产法律法规、规章制度和知识技能，不断推动师生安全防范意识和应急能力的提升。</w:t>
      </w:r>
    </w:p>
    <w:p w:rsidR="00183315" w:rsidRDefault="005F1010">
      <w:pPr>
        <w:ind w:firstLineChars="200" w:firstLine="643"/>
        <w:rPr>
          <w:rFonts w:ascii="仿宋" w:eastAsia="仿宋" w:hAnsi="仿宋" w:cs="仿宋"/>
          <w:sz w:val="32"/>
          <w:szCs w:val="32"/>
        </w:rPr>
      </w:pPr>
      <w:r>
        <w:rPr>
          <w:rFonts w:ascii="仿宋" w:eastAsia="仿宋" w:hAnsi="仿宋" w:cs="仿宋" w:hint="eastAsia"/>
          <w:b/>
          <w:bCs/>
          <w:sz w:val="32"/>
          <w:szCs w:val="32"/>
        </w:rPr>
        <w:t>2.</w:t>
      </w:r>
      <w:r>
        <w:rPr>
          <w:rFonts w:ascii="仿宋" w:eastAsia="仿宋" w:hAnsi="仿宋" w:cs="仿宋" w:hint="eastAsia"/>
          <w:b/>
          <w:bCs/>
          <w:sz w:val="32"/>
          <w:szCs w:val="32"/>
        </w:rPr>
        <w:t>开展校园安全宣传咨询日活动。</w:t>
      </w:r>
      <w:r>
        <w:rPr>
          <w:rFonts w:ascii="仿宋" w:eastAsia="仿宋" w:hAnsi="仿宋" w:cs="仿宋" w:hint="eastAsia"/>
          <w:sz w:val="32"/>
          <w:szCs w:val="32"/>
        </w:rPr>
        <w:t>宣传部、教务处、学工处、保卫处、后勤保障部要积极组织开展“</w:t>
      </w:r>
      <w:r>
        <w:rPr>
          <w:rFonts w:ascii="仿宋" w:eastAsia="仿宋" w:hAnsi="仿宋" w:cs="仿宋" w:hint="eastAsia"/>
          <w:sz w:val="32"/>
          <w:szCs w:val="32"/>
        </w:rPr>
        <w:t>6.16</w:t>
      </w:r>
      <w:r>
        <w:rPr>
          <w:rFonts w:ascii="仿宋" w:eastAsia="仿宋" w:hAnsi="仿宋" w:cs="仿宋" w:hint="eastAsia"/>
          <w:sz w:val="32"/>
          <w:szCs w:val="32"/>
        </w:rPr>
        <w:t>安全生产宣传咨询日”活动。活动当天在校园内设立咨询台和各类宣传展板，向在校师生和教职工</w:t>
      </w:r>
      <w:r>
        <w:rPr>
          <w:rFonts w:ascii="仿宋" w:eastAsia="仿宋" w:hAnsi="仿宋" w:cs="仿宋" w:hint="eastAsia"/>
          <w:sz w:val="32"/>
          <w:szCs w:val="32"/>
        </w:rPr>
        <w:t>重点宣传实验室（危化品）安全、防溺水安全、消防安全、交通安全、食品卫生、心理健</w:t>
      </w:r>
      <w:r>
        <w:rPr>
          <w:rFonts w:ascii="仿宋" w:eastAsia="仿宋" w:hAnsi="仿宋" w:cs="仿宋" w:hint="eastAsia"/>
          <w:sz w:val="32"/>
          <w:szCs w:val="32"/>
        </w:rPr>
        <w:lastRenderedPageBreak/>
        <w:t>康等安全常识；注重将安全生产宣传内容与数字媒体平台进行融合，可推出网上直播、</w:t>
      </w:r>
      <w:r>
        <w:rPr>
          <w:rFonts w:ascii="仿宋" w:eastAsia="仿宋" w:hAnsi="仿宋" w:cs="仿宋" w:hint="eastAsia"/>
          <w:sz w:val="32"/>
          <w:szCs w:val="32"/>
        </w:rPr>
        <w:t>H5</w:t>
      </w:r>
      <w:r>
        <w:rPr>
          <w:rFonts w:ascii="仿宋" w:eastAsia="仿宋" w:hAnsi="仿宋" w:cs="仿宋" w:hint="eastAsia"/>
          <w:sz w:val="32"/>
          <w:szCs w:val="32"/>
        </w:rPr>
        <w:t>互动产品等师生喜闻乐见的线上活动，扩大宣传活动的覆盖面和影响力，营造浓厚氛围。</w:t>
      </w:r>
    </w:p>
    <w:p w:rsidR="00183315" w:rsidRDefault="005F1010">
      <w:pPr>
        <w:ind w:firstLineChars="200" w:firstLine="643"/>
        <w:rPr>
          <w:rFonts w:ascii="仿宋" w:eastAsia="仿宋" w:hAnsi="仿宋" w:cs="仿宋"/>
          <w:sz w:val="32"/>
          <w:szCs w:val="32"/>
        </w:rPr>
      </w:pPr>
      <w:r>
        <w:rPr>
          <w:rFonts w:ascii="仿宋" w:eastAsia="仿宋" w:hAnsi="仿宋" w:cs="仿宋" w:hint="eastAsia"/>
          <w:b/>
          <w:bCs/>
          <w:sz w:val="32"/>
          <w:szCs w:val="32"/>
        </w:rPr>
        <w:t>3.</w:t>
      </w:r>
      <w:r>
        <w:rPr>
          <w:rFonts w:ascii="仿宋" w:eastAsia="仿宋" w:hAnsi="仿宋" w:cs="仿宋" w:hint="eastAsia"/>
          <w:b/>
          <w:bCs/>
          <w:sz w:val="32"/>
          <w:szCs w:val="32"/>
        </w:rPr>
        <w:t>开展事故警示教育。</w:t>
      </w:r>
      <w:r>
        <w:rPr>
          <w:rFonts w:ascii="仿宋" w:eastAsia="仿宋" w:hAnsi="仿宋" w:cs="仿宋" w:hint="eastAsia"/>
          <w:sz w:val="32"/>
          <w:szCs w:val="32"/>
        </w:rPr>
        <w:t>各教学学院要结合实际，深刻剖析校园师生安全事故案例，制作完善学生安全教育警示片，以更加直观的体验式教育提升学生的应急意识和安全素养，增强安全防范自觉意识。</w:t>
      </w:r>
    </w:p>
    <w:p w:rsidR="00183315" w:rsidRDefault="005F1010">
      <w:pPr>
        <w:ind w:firstLineChars="200" w:firstLine="643"/>
        <w:rPr>
          <w:rFonts w:ascii="仿宋" w:eastAsia="仿宋" w:hAnsi="仿宋" w:cs="仿宋"/>
          <w:sz w:val="32"/>
          <w:szCs w:val="32"/>
        </w:rPr>
      </w:pPr>
      <w:r>
        <w:rPr>
          <w:rFonts w:ascii="仿宋" w:eastAsia="仿宋" w:hAnsi="仿宋" w:cs="仿宋" w:hint="eastAsia"/>
          <w:b/>
          <w:bCs/>
          <w:sz w:val="32"/>
          <w:szCs w:val="32"/>
        </w:rPr>
        <w:t>4.</w:t>
      </w:r>
      <w:r>
        <w:rPr>
          <w:rFonts w:ascii="仿宋" w:eastAsia="仿宋" w:hAnsi="仿宋" w:cs="仿宋" w:hint="eastAsia"/>
          <w:b/>
          <w:bCs/>
          <w:sz w:val="32"/>
          <w:szCs w:val="32"/>
        </w:rPr>
        <w:t>开展征集有奖答题活动。</w:t>
      </w:r>
      <w:r>
        <w:rPr>
          <w:rFonts w:ascii="仿宋" w:eastAsia="仿宋" w:hAnsi="仿宋" w:cs="仿宋" w:hint="eastAsia"/>
          <w:sz w:val="32"/>
          <w:szCs w:val="32"/>
        </w:rPr>
        <w:t>化学化工学院、生命科学学院要结合本教学学院实验室、危险化学品安全教学与</w:t>
      </w:r>
      <w:r>
        <w:rPr>
          <w:rFonts w:ascii="仿宋" w:eastAsia="仿宋" w:hAnsi="仿宋" w:cs="仿宋" w:hint="eastAsia"/>
          <w:sz w:val="32"/>
          <w:szCs w:val="32"/>
        </w:rPr>
        <w:t>管理实际，开展征集遴选一批安全警示教育片、公益广告、动漫作品，积极参加全国“安全生产月”官网举办的危险化学品安全知识网络有奖答题和“抖除隐患”话题等活动。</w:t>
      </w:r>
    </w:p>
    <w:p w:rsidR="00183315" w:rsidRDefault="005F1010">
      <w:pPr>
        <w:ind w:firstLineChars="200" w:firstLine="643"/>
        <w:rPr>
          <w:rFonts w:ascii="仿宋" w:eastAsia="仿宋" w:hAnsi="仿宋" w:cs="仿宋"/>
          <w:sz w:val="32"/>
          <w:szCs w:val="32"/>
        </w:rPr>
      </w:pPr>
      <w:r>
        <w:rPr>
          <w:rFonts w:ascii="仿宋" w:eastAsia="仿宋" w:hAnsi="仿宋" w:cs="仿宋" w:hint="eastAsia"/>
          <w:b/>
          <w:bCs/>
          <w:sz w:val="32"/>
          <w:szCs w:val="32"/>
        </w:rPr>
        <w:t>5.</w:t>
      </w:r>
      <w:r>
        <w:rPr>
          <w:rFonts w:ascii="仿宋" w:eastAsia="仿宋" w:hAnsi="仿宋" w:cs="仿宋" w:hint="eastAsia"/>
          <w:b/>
          <w:bCs/>
          <w:sz w:val="32"/>
          <w:szCs w:val="32"/>
        </w:rPr>
        <w:t>开展应急救援演练活动。</w:t>
      </w: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）各单位、各部门要充分吸取方大特钢事故教训，认真排查梳理安全风险隐患，制定、修改、完善应对突发事件处置预案。（</w:t>
      </w:r>
      <w:r>
        <w:rPr>
          <w:rFonts w:ascii="仿宋" w:eastAsia="仿宋" w:hAnsi="仿宋" w:cs="仿宋" w:hint="eastAsia"/>
          <w:sz w:val="32"/>
          <w:szCs w:val="32"/>
        </w:rPr>
        <w:t>2</w:t>
      </w:r>
      <w:r>
        <w:rPr>
          <w:rFonts w:ascii="仿宋" w:eastAsia="仿宋" w:hAnsi="仿宋" w:cs="仿宋" w:hint="eastAsia"/>
          <w:sz w:val="32"/>
          <w:szCs w:val="32"/>
        </w:rPr>
        <w:t>）以贴近实际、注重实效为原则，邀请公安、消防、综治等有关部门的专家走进校园，指导开展消防安全知识培训和应急逃生自救互救演练、开展校园反恐防暴应急演练、开展预防实验室安全事故应急演练，通过演练进一步优化应急预案，完善</w:t>
      </w:r>
      <w:r>
        <w:rPr>
          <w:rFonts w:ascii="仿宋" w:eastAsia="仿宋" w:hAnsi="仿宋" w:cs="仿宋" w:hint="eastAsia"/>
          <w:sz w:val="32"/>
          <w:szCs w:val="32"/>
        </w:rPr>
        <w:t>应急准备，特别是学校实验室教学、管理的一线教职人员，要在演练中强化标准化、规范化操作，切实提高第一时间正确、及时处置突发事件的能力。</w:t>
      </w:r>
    </w:p>
    <w:p w:rsidR="00183315" w:rsidRDefault="005F1010">
      <w:pPr>
        <w:ind w:firstLineChars="200" w:firstLine="643"/>
        <w:rPr>
          <w:rFonts w:ascii="仿宋" w:eastAsia="仿宋" w:hAnsi="仿宋" w:cs="仿宋"/>
          <w:sz w:val="32"/>
          <w:szCs w:val="32"/>
        </w:rPr>
      </w:pPr>
      <w:r>
        <w:rPr>
          <w:rFonts w:ascii="仿宋" w:eastAsia="仿宋" w:hAnsi="仿宋" w:cs="仿宋" w:hint="eastAsia"/>
          <w:b/>
          <w:bCs/>
          <w:sz w:val="32"/>
          <w:szCs w:val="32"/>
        </w:rPr>
        <w:lastRenderedPageBreak/>
        <w:t>6.</w:t>
      </w:r>
      <w:r>
        <w:rPr>
          <w:rFonts w:ascii="仿宋" w:eastAsia="仿宋" w:hAnsi="仿宋" w:cs="仿宋" w:hint="eastAsia"/>
          <w:b/>
          <w:bCs/>
          <w:sz w:val="32"/>
          <w:szCs w:val="32"/>
        </w:rPr>
        <w:t>开展危险化学品集中整治。</w:t>
      </w:r>
      <w:r>
        <w:rPr>
          <w:rFonts w:ascii="仿宋" w:eastAsia="仿宋" w:hAnsi="仿宋" w:cs="仿宋" w:hint="eastAsia"/>
          <w:sz w:val="32"/>
          <w:szCs w:val="32"/>
        </w:rPr>
        <w:t>教务处、保卫处和化学化工学院、生命科学学院要深刻吸取江苏响水天嘉宜公司“</w:t>
      </w:r>
      <w:r>
        <w:rPr>
          <w:rFonts w:ascii="仿宋" w:eastAsia="仿宋" w:hAnsi="仿宋" w:cs="仿宋" w:hint="eastAsia"/>
          <w:sz w:val="32"/>
          <w:szCs w:val="32"/>
        </w:rPr>
        <w:t>3.21</w:t>
      </w:r>
      <w:r>
        <w:rPr>
          <w:rFonts w:ascii="仿宋" w:eastAsia="仿宋" w:hAnsi="仿宋" w:cs="仿宋" w:hint="eastAsia"/>
          <w:sz w:val="32"/>
          <w:szCs w:val="32"/>
        </w:rPr>
        <w:t>”危险化学品特大事故教训，全面普及推广危险化学品安全知识，加强相关法律法规和标准规范的宣传贯彻，提高师生和教职员工危险化学品方面的安全意识。要深入推进危险化学品安全专项整治行动，全面摸排、整治危险化学品安全风险隐患，健全完善实验室安全管理制度，落实各项安全管控措施，有效</w:t>
      </w:r>
      <w:r>
        <w:rPr>
          <w:rFonts w:ascii="仿宋" w:eastAsia="仿宋" w:hAnsi="仿宋" w:cs="仿宋" w:hint="eastAsia"/>
          <w:sz w:val="32"/>
          <w:szCs w:val="32"/>
        </w:rPr>
        <w:t>防范遏制较大以上学校实验室、危化品安全事故。</w:t>
      </w:r>
    </w:p>
    <w:p w:rsidR="00183315" w:rsidRDefault="005F1010">
      <w:pPr>
        <w:ind w:firstLineChars="200" w:firstLine="643"/>
        <w:rPr>
          <w:rFonts w:ascii="仿宋" w:eastAsia="仿宋" w:hAnsi="仿宋" w:cs="仿宋"/>
          <w:color w:val="000000" w:themeColor="text1"/>
          <w:sz w:val="32"/>
          <w:szCs w:val="32"/>
        </w:rPr>
      </w:pPr>
      <w:r>
        <w:rPr>
          <w:rFonts w:ascii="仿宋" w:eastAsia="仿宋" w:hAnsi="仿宋" w:cs="仿宋" w:hint="eastAsia"/>
          <w:b/>
          <w:bCs/>
          <w:color w:val="000000" w:themeColor="text1"/>
          <w:sz w:val="32"/>
          <w:szCs w:val="32"/>
        </w:rPr>
        <w:t>7.</w:t>
      </w:r>
      <w:r>
        <w:rPr>
          <w:rFonts w:ascii="仿宋" w:eastAsia="仿宋" w:hAnsi="仿宋" w:cs="仿宋" w:hint="eastAsia"/>
          <w:b/>
          <w:bCs/>
          <w:color w:val="000000" w:themeColor="text1"/>
          <w:sz w:val="32"/>
          <w:szCs w:val="32"/>
        </w:rPr>
        <w:t>开展炎热季节防溺水安全教育。</w:t>
      </w:r>
      <w:r>
        <w:rPr>
          <w:rFonts w:ascii="仿宋" w:eastAsia="仿宋" w:hAnsi="仿宋" w:cs="仿宋" w:hint="eastAsia"/>
          <w:color w:val="000000" w:themeColor="text1"/>
          <w:sz w:val="32"/>
          <w:szCs w:val="32"/>
        </w:rPr>
        <w:t>各教学学院要积极做好学生防溺水安全教育宣传，自觉远离溺水危害。</w:t>
      </w:r>
    </w:p>
    <w:p w:rsidR="00183315" w:rsidRDefault="005F1010">
      <w:pPr>
        <w:ind w:firstLineChars="200" w:firstLine="643"/>
        <w:rPr>
          <w:rFonts w:ascii="仿宋" w:eastAsia="仿宋" w:hAnsi="仿宋" w:cs="仿宋"/>
          <w:sz w:val="32"/>
          <w:szCs w:val="32"/>
        </w:rPr>
      </w:pPr>
      <w:r>
        <w:rPr>
          <w:rFonts w:ascii="仿宋" w:eastAsia="仿宋" w:hAnsi="仿宋" w:cs="仿宋" w:hint="eastAsia"/>
          <w:b/>
          <w:bCs/>
          <w:sz w:val="32"/>
          <w:szCs w:val="32"/>
        </w:rPr>
        <w:t>8.</w:t>
      </w:r>
      <w:r>
        <w:rPr>
          <w:rFonts w:ascii="仿宋" w:eastAsia="仿宋" w:hAnsi="仿宋" w:cs="仿宋" w:hint="eastAsia"/>
          <w:b/>
          <w:bCs/>
          <w:sz w:val="32"/>
          <w:szCs w:val="32"/>
        </w:rPr>
        <w:t>开展毕业季主题教育。</w:t>
      </w:r>
      <w:r>
        <w:rPr>
          <w:rFonts w:ascii="仿宋" w:eastAsia="仿宋" w:hAnsi="仿宋" w:cs="仿宋" w:hint="eastAsia"/>
          <w:sz w:val="32"/>
          <w:szCs w:val="32"/>
        </w:rPr>
        <w:t>学工处、研究生院、教学学院要加强对毕业学生的心理咨询辅导，及时、有效帮助学生缓解毕业考试、社会求职以及情感问题等方面带来的压力，同时，大力提倡以座谈会、茶话会等更加健康的形式取代毕业聚餐酒会，提倡“文明离校”、“平安离校”。</w:t>
      </w:r>
    </w:p>
    <w:p w:rsidR="00183315" w:rsidRDefault="005F1010">
      <w:pPr>
        <w:ind w:firstLineChars="200" w:firstLine="643"/>
        <w:rPr>
          <w:rFonts w:ascii="仿宋" w:eastAsia="仿宋" w:hAnsi="仿宋" w:cs="仿宋"/>
          <w:color w:val="000000" w:themeColor="text1"/>
          <w:sz w:val="32"/>
          <w:szCs w:val="32"/>
        </w:rPr>
      </w:pPr>
      <w:r>
        <w:rPr>
          <w:rFonts w:ascii="仿宋" w:eastAsia="仿宋" w:hAnsi="仿宋" w:cs="仿宋" w:hint="eastAsia"/>
          <w:b/>
          <w:bCs/>
          <w:color w:val="000000" w:themeColor="text1"/>
          <w:sz w:val="32"/>
          <w:szCs w:val="32"/>
        </w:rPr>
        <w:t>9.</w:t>
      </w:r>
      <w:r>
        <w:rPr>
          <w:rFonts w:ascii="仿宋" w:eastAsia="仿宋" w:hAnsi="仿宋" w:cs="仿宋" w:hint="eastAsia"/>
          <w:b/>
          <w:bCs/>
          <w:color w:val="000000" w:themeColor="text1"/>
          <w:sz w:val="32"/>
          <w:szCs w:val="32"/>
        </w:rPr>
        <w:t>开展安全教育培训。</w:t>
      </w:r>
      <w:r>
        <w:rPr>
          <w:rFonts w:ascii="仿宋" w:eastAsia="仿宋" w:hAnsi="仿宋" w:cs="仿宋" w:hint="eastAsia"/>
          <w:color w:val="000000" w:themeColor="text1"/>
          <w:sz w:val="32"/>
          <w:szCs w:val="32"/>
        </w:rPr>
        <w:t>保卫处、学工处要结合全省教育厅将举办的全省平安校园建设工作培训班和全省学校公共安全教育骨干教师教学能力展示活动，加强对安全负责人、安全管理人的安全教育培训，不断提高学校安全教职员工的安全意识。</w:t>
      </w:r>
    </w:p>
    <w:p w:rsidR="00183315" w:rsidRDefault="005F1010">
      <w:pPr>
        <w:ind w:firstLineChars="200" w:firstLine="641"/>
        <w:rPr>
          <w:rFonts w:ascii="华文细黑" w:eastAsia="华文细黑" w:hAnsi="华文细黑" w:cs="华文细黑"/>
          <w:b/>
          <w:sz w:val="32"/>
          <w:szCs w:val="32"/>
        </w:rPr>
      </w:pPr>
      <w:r>
        <w:rPr>
          <w:rFonts w:ascii="华文细黑" w:eastAsia="华文细黑" w:hAnsi="华文细黑" w:cs="华文细黑" w:hint="eastAsia"/>
          <w:b/>
          <w:sz w:val="32"/>
          <w:szCs w:val="32"/>
        </w:rPr>
        <w:t>六、有关要求</w:t>
      </w:r>
    </w:p>
    <w:p w:rsidR="00183315" w:rsidRDefault="005F1010">
      <w:pPr>
        <w:ind w:firstLineChars="200" w:firstLine="643"/>
        <w:rPr>
          <w:rFonts w:ascii="仿宋" w:eastAsia="仿宋" w:hAnsi="仿宋" w:cs="仿宋"/>
          <w:sz w:val="32"/>
          <w:szCs w:val="32"/>
        </w:rPr>
      </w:pPr>
      <w:r>
        <w:rPr>
          <w:rFonts w:ascii="仿宋" w:eastAsia="仿宋" w:hAnsi="仿宋" w:cs="仿宋" w:hint="eastAsia"/>
          <w:b/>
          <w:sz w:val="32"/>
          <w:szCs w:val="32"/>
        </w:rPr>
        <w:lastRenderedPageBreak/>
        <w:t>1.</w:t>
      </w:r>
      <w:r>
        <w:rPr>
          <w:rFonts w:ascii="仿宋" w:eastAsia="仿宋" w:hAnsi="仿宋" w:cs="仿宋" w:hint="eastAsia"/>
          <w:b/>
          <w:sz w:val="32"/>
          <w:szCs w:val="32"/>
        </w:rPr>
        <w:t>加强组织领导。</w:t>
      </w:r>
      <w:r>
        <w:rPr>
          <w:rFonts w:ascii="仿宋" w:eastAsia="仿宋" w:hAnsi="仿宋" w:cs="仿宋" w:hint="eastAsia"/>
          <w:sz w:val="32"/>
          <w:szCs w:val="32"/>
        </w:rPr>
        <w:t>各教学学院分管安全工作领导，要认真组织召开会议，研究制订本单位活动开展计划方案，确保活动开展落到实处。各部门要结合部门职能，加强对分管业务安全</w:t>
      </w:r>
      <w:r>
        <w:rPr>
          <w:rFonts w:ascii="仿宋" w:eastAsia="仿宋" w:hAnsi="仿宋" w:cs="仿宋" w:hint="eastAsia"/>
          <w:sz w:val="32"/>
          <w:szCs w:val="32"/>
        </w:rPr>
        <w:t>宣传</w:t>
      </w:r>
      <w:r>
        <w:rPr>
          <w:rFonts w:ascii="仿宋" w:eastAsia="仿宋" w:hAnsi="仿宋" w:cs="仿宋" w:hint="eastAsia"/>
          <w:sz w:val="32"/>
          <w:szCs w:val="32"/>
        </w:rPr>
        <w:t>工作的落实。</w:t>
      </w:r>
    </w:p>
    <w:p w:rsidR="00183315" w:rsidRDefault="005F1010">
      <w:pPr>
        <w:ind w:firstLineChars="200" w:firstLine="643"/>
        <w:rPr>
          <w:rFonts w:ascii="仿宋" w:eastAsia="仿宋" w:hAnsi="仿宋" w:cs="仿宋"/>
          <w:sz w:val="32"/>
          <w:szCs w:val="32"/>
        </w:rPr>
      </w:pPr>
      <w:r>
        <w:rPr>
          <w:rFonts w:ascii="仿宋" w:eastAsia="仿宋" w:hAnsi="仿宋" w:cs="仿宋" w:hint="eastAsia"/>
          <w:b/>
          <w:sz w:val="32"/>
          <w:szCs w:val="32"/>
        </w:rPr>
        <w:t>2.</w:t>
      </w:r>
      <w:r>
        <w:rPr>
          <w:rFonts w:ascii="仿宋" w:eastAsia="仿宋" w:hAnsi="仿宋" w:cs="仿宋" w:hint="eastAsia"/>
          <w:b/>
          <w:sz w:val="32"/>
          <w:szCs w:val="32"/>
        </w:rPr>
        <w:t>注重活动实效。</w:t>
      </w:r>
      <w:r>
        <w:rPr>
          <w:rFonts w:ascii="仿宋" w:eastAsia="仿宋" w:hAnsi="仿宋" w:cs="仿宋" w:hint="eastAsia"/>
          <w:sz w:val="32"/>
          <w:szCs w:val="32"/>
        </w:rPr>
        <w:t>各单位、各部门要切实把“安全生产月”活动与防范遏制重大事故结合起来，着力聚焦危险化学品安全管理，强化防范交通</w:t>
      </w:r>
      <w:r>
        <w:rPr>
          <w:rFonts w:ascii="仿宋" w:eastAsia="仿宋" w:hAnsi="仿宋" w:cs="仿宋" w:hint="eastAsia"/>
          <w:sz w:val="32"/>
          <w:szCs w:val="32"/>
        </w:rPr>
        <w:t>、消防、诈骗、校园贷、溺水等学校安全工作措施，确保活动开展有</w:t>
      </w:r>
      <w:r>
        <w:rPr>
          <w:rFonts w:ascii="仿宋" w:eastAsia="仿宋" w:hAnsi="仿宋" w:cs="仿宋" w:hint="eastAsia"/>
          <w:sz w:val="32"/>
          <w:szCs w:val="32"/>
        </w:rPr>
        <w:t>成</w:t>
      </w:r>
      <w:r>
        <w:rPr>
          <w:rFonts w:ascii="仿宋" w:eastAsia="仿宋" w:hAnsi="仿宋" w:cs="仿宋" w:hint="eastAsia"/>
          <w:sz w:val="32"/>
          <w:szCs w:val="32"/>
        </w:rPr>
        <w:t>效。</w:t>
      </w:r>
    </w:p>
    <w:p w:rsidR="00183315" w:rsidRDefault="005F1010">
      <w:pPr>
        <w:ind w:firstLineChars="200" w:firstLine="643"/>
        <w:rPr>
          <w:rFonts w:ascii="仿宋" w:eastAsia="仿宋" w:hAnsi="仿宋" w:cs="仿宋"/>
          <w:sz w:val="32"/>
          <w:szCs w:val="32"/>
        </w:rPr>
      </w:pPr>
      <w:r>
        <w:rPr>
          <w:rFonts w:ascii="仿宋" w:eastAsia="仿宋" w:hAnsi="仿宋" w:cs="仿宋" w:hint="eastAsia"/>
          <w:b/>
          <w:sz w:val="32"/>
          <w:szCs w:val="32"/>
        </w:rPr>
        <w:t>3.</w:t>
      </w:r>
      <w:r>
        <w:rPr>
          <w:rFonts w:ascii="仿宋" w:eastAsia="仿宋" w:hAnsi="仿宋" w:cs="仿宋" w:hint="eastAsia"/>
          <w:b/>
          <w:sz w:val="32"/>
          <w:szCs w:val="32"/>
        </w:rPr>
        <w:t>营造浓厚氛围。</w:t>
      </w:r>
      <w:r>
        <w:rPr>
          <w:rFonts w:ascii="仿宋" w:eastAsia="仿宋" w:hAnsi="仿宋" w:cs="仿宋" w:hint="eastAsia"/>
          <w:sz w:val="32"/>
          <w:szCs w:val="32"/>
        </w:rPr>
        <w:t>各单位、各部门要充分利用教职工例会、主题班会等，积极开展动员部署，积极组织开展形式多样、内容丰富的宣教活动，充分调动广大</w:t>
      </w:r>
      <w:r>
        <w:rPr>
          <w:rFonts w:ascii="仿宋" w:eastAsia="仿宋" w:hAnsi="仿宋" w:cs="仿宋" w:hint="eastAsia"/>
          <w:sz w:val="32"/>
          <w:szCs w:val="32"/>
        </w:rPr>
        <w:t>师生员工</w:t>
      </w:r>
      <w:r>
        <w:rPr>
          <w:rFonts w:ascii="仿宋" w:eastAsia="仿宋" w:hAnsi="仿宋" w:cs="仿宋" w:hint="eastAsia"/>
          <w:sz w:val="32"/>
          <w:szCs w:val="32"/>
        </w:rPr>
        <w:t>参与“安全生产月”</w:t>
      </w:r>
      <w:r>
        <w:rPr>
          <w:rFonts w:ascii="仿宋" w:eastAsia="仿宋" w:hAnsi="仿宋" w:cs="仿宋" w:hint="eastAsia"/>
          <w:sz w:val="32"/>
          <w:szCs w:val="32"/>
        </w:rPr>
        <w:t>活动</w:t>
      </w:r>
      <w:r>
        <w:rPr>
          <w:rFonts w:ascii="仿宋" w:eastAsia="仿宋" w:hAnsi="仿宋" w:cs="仿宋" w:hint="eastAsia"/>
          <w:sz w:val="32"/>
          <w:szCs w:val="32"/>
        </w:rPr>
        <w:t>的积极性和主动性，努力营造人人关心安全、参与安全发展的良好氛围。</w:t>
      </w:r>
    </w:p>
    <w:p w:rsidR="00183315" w:rsidRDefault="005F1010">
      <w:pPr>
        <w:ind w:firstLineChars="200" w:firstLine="643"/>
        <w:rPr>
          <w:rFonts w:ascii="仿宋" w:eastAsia="仿宋" w:hAnsi="仿宋" w:cs="仿宋"/>
          <w:sz w:val="32"/>
          <w:szCs w:val="32"/>
        </w:rPr>
      </w:pPr>
      <w:r>
        <w:rPr>
          <w:rFonts w:ascii="仿宋" w:eastAsia="仿宋" w:hAnsi="仿宋" w:cs="仿宋" w:hint="eastAsia"/>
          <w:b/>
          <w:sz w:val="32"/>
          <w:szCs w:val="32"/>
        </w:rPr>
        <w:t>4.</w:t>
      </w:r>
      <w:r>
        <w:rPr>
          <w:rFonts w:ascii="仿宋" w:eastAsia="仿宋" w:hAnsi="仿宋" w:cs="仿宋" w:hint="eastAsia"/>
          <w:b/>
          <w:sz w:val="32"/>
          <w:szCs w:val="32"/>
        </w:rPr>
        <w:t>认真总结经验。</w:t>
      </w:r>
      <w:r>
        <w:rPr>
          <w:rFonts w:ascii="仿宋" w:eastAsia="仿宋" w:hAnsi="仿宋" w:cs="仿宋" w:hint="eastAsia"/>
          <w:sz w:val="32"/>
          <w:szCs w:val="32"/>
        </w:rPr>
        <w:t>各单位、各部门校要积极总结校园“安全生产月”活动成果，</w:t>
      </w:r>
      <w:r>
        <w:rPr>
          <w:rFonts w:ascii="仿宋" w:eastAsia="仿宋" w:hAnsi="仿宋" w:cs="仿宋" w:hint="eastAsia"/>
          <w:sz w:val="32"/>
          <w:szCs w:val="32"/>
        </w:rPr>
        <w:t>6</w:t>
      </w:r>
      <w:r>
        <w:rPr>
          <w:rFonts w:ascii="仿宋" w:eastAsia="仿宋" w:hAnsi="仿宋" w:cs="仿宋" w:hint="eastAsia"/>
          <w:sz w:val="32"/>
          <w:szCs w:val="32"/>
        </w:rPr>
        <w:t>月份每周一（</w:t>
      </w:r>
      <w:r>
        <w:rPr>
          <w:rFonts w:ascii="仿宋" w:eastAsia="仿宋" w:hAnsi="仿宋" w:cs="仿宋" w:hint="eastAsia"/>
          <w:sz w:val="32"/>
          <w:szCs w:val="32"/>
        </w:rPr>
        <w:t>6</w:t>
      </w:r>
      <w:r>
        <w:rPr>
          <w:rFonts w:ascii="仿宋" w:eastAsia="仿宋" w:hAnsi="仿宋" w:cs="仿宋" w:hint="eastAsia"/>
          <w:sz w:val="32"/>
          <w:szCs w:val="32"/>
        </w:rPr>
        <w:t>月</w:t>
      </w:r>
      <w:r>
        <w:rPr>
          <w:rFonts w:ascii="仿宋" w:eastAsia="仿宋" w:hAnsi="仿宋" w:cs="仿宋" w:hint="eastAsia"/>
          <w:sz w:val="32"/>
          <w:szCs w:val="32"/>
        </w:rPr>
        <w:t>17</w:t>
      </w:r>
      <w:r>
        <w:rPr>
          <w:rFonts w:ascii="仿宋" w:eastAsia="仿宋" w:hAnsi="仿宋" w:cs="仿宋" w:hint="eastAsia"/>
          <w:sz w:val="32"/>
          <w:szCs w:val="32"/>
        </w:rPr>
        <w:t>日、</w:t>
      </w:r>
      <w:r>
        <w:rPr>
          <w:rFonts w:ascii="仿宋" w:eastAsia="仿宋" w:hAnsi="仿宋" w:cs="仿宋" w:hint="eastAsia"/>
          <w:sz w:val="32"/>
          <w:szCs w:val="32"/>
        </w:rPr>
        <w:t>24</w:t>
      </w:r>
      <w:r>
        <w:rPr>
          <w:rFonts w:ascii="仿宋" w:eastAsia="仿宋" w:hAnsi="仿宋" w:cs="仿宋" w:hint="eastAsia"/>
          <w:sz w:val="32"/>
          <w:szCs w:val="32"/>
        </w:rPr>
        <w:t>日、</w:t>
      </w:r>
      <w:r>
        <w:rPr>
          <w:rFonts w:ascii="仿宋" w:eastAsia="仿宋" w:hAnsi="仿宋" w:cs="仿宋" w:hint="eastAsia"/>
          <w:sz w:val="32"/>
          <w:szCs w:val="32"/>
        </w:rPr>
        <w:t>7</w:t>
      </w:r>
      <w:r>
        <w:rPr>
          <w:rFonts w:ascii="仿宋" w:eastAsia="仿宋" w:hAnsi="仿宋" w:cs="仿宋" w:hint="eastAsia"/>
          <w:sz w:val="32"/>
          <w:szCs w:val="32"/>
        </w:rPr>
        <w:t>月</w:t>
      </w:r>
      <w:r>
        <w:rPr>
          <w:rFonts w:ascii="仿宋" w:eastAsia="仿宋" w:hAnsi="仿宋" w:cs="仿宋" w:hint="eastAsia"/>
          <w:sz w:val="32"/>
          <w:szCs w:val="32"/>
        </w:rPr>
        <w:t>1</w:t>
      </w:r>
      <w:r>
        <w:rPr>
          <w:rFonts w:ascii="仿宋" w:eastAsia="仿宋" w:hAnsi="仿宋" w:cs="仿宋" w:hint="eastAsia"/>
          <w:sz w:val="32"/>
          <w:szCs w:val="32"/>
        </w:rPr>
        <w:t>日）报送上周活动开展的视频、图片、文字等电子版资料，</w:t>
      </w:r>
      <w:r>
        <w:rPr>
          <w:rFonts w:ascii="仿宋" w:eastAsia="仿宋" w:hAnsi="仿宋" w:cs="仿宋" w:hint="eastAsia"/>
          <w:sz w:val="32"/>
          <w:szCs w:val="32"/>
        </w:rPr>
        <w:t>7</w:t>
      </w:r>
      <w:r>
        <w:rPr>
          <w:rFonts w:ascii="仿宋" w:eastAsia="仿宋" w:hAnsi="仿宋" w:cs="仿宋" w:hint="eastAsia"/>
          <w:sz w:val="32"/>
          <w:szCs w:val="32"/>
        </w:rPr>
        <w:t>月</w:t>
      </w:r>
      <w:r>
        <w:rPr>
          <w:rFonts w:ascii="仿宋" w:eastAsia="仿宋" w:hAnsi="仿宋" w:cs="仿宋" w:hint="eastAsia"/>
          <w:sz w:val="32"/>
          <w:szCs w:val="32"/>
        </w:rPr>
        <w:t>2</w:t>
      </w:r>
      <w:r>
        <w:rPr>
          <w:rFonts w:ascii="仿宋" w:eastAsia="仿宋" w:hAnsi="仿宋" w:cs="仿宋" w:hint="eastAsia"/>
          <w:sz w:val="32"/>
          <w:szCs w:val="32"/>
        </w:rPr>
        <w:t>日前报送本单位活动方案、工作总结报告和“</w:t>
      </w:r>
      <w:r>
        <w:rPr>
          <w:rFonts w:ascii="仿宋" w:eastAsia="仿宋" w:hAnsi="仿宋" w:cs="仿宋" w:hint="eastAsia"/>
          <w:sz w:val="32"/>
          <w:szCs w:val="32"/>
        </w:rPr>
        <w:t>安全生产月”活动情况统计表。以上材料信息，请及时报送学校“安全生产月”活动办公室（行政楼保卫处</w:t>
      </w:r>
      <w:r>
        <w:rPr>
          <w:rFonts w:ascii="仿宋" w:eastAsia="仿宋" w:hAnsi="仿宋" w:cs="仿宋" w:hint="eastAsia"/>
          <w:sz w:val="32"/>
          <w:szCs w:val="32"/>
        </w:rPr>
        <w:t>119</w:t>
      </w:r>
      <w:r>
        <w:rPr>
          <w:rFonts w:ascii="仿宋" w:eastAsia="仿宋" w:hAnsi="仿宋" w:cs="仿宋" w:hint="eastAsia"/>
          <w:sz w:val="32"/>
          <w:szCs w:val="32"/>
        </w:rPr>
        <w:t>办公室），联系人刘周桂，联系电话</w:t>
      </w:r>
      <w:r>
        <w:rPr>
          <w:rFonts w:ascii="仿宋" w:eastAsia="仿宋" w:hAnsi="仿宋" w:cs="仿宋" w:hint="eastAsia"/>
          <w:sz w:val="32"/>
          <w:szCs w:val="32"/>
        </w:rPr>
        <w:t>8393632</w:t>
      </w:r>
      <w:r>
        <w:rPr>
          <w:rFonts w:ascii="仿宋" w:eastAsia="仿宋" w:hAnsi="仿宋" w:cs="仿宋" w:hint="eastAsia"/>
          <w:sz w:val="32"/>
          <w:szCs w:val="32"/>
        </w:rPr>
        <w:t>，手机</w:t>
      </w:r>
      <w:r>
        <w:rPr>
          <w:rFonts w:ascii="仿宋" w:eastAsia="仿宋" w:hAnsi="仿宋" w:cs="仿宋" w:hint="eastAsia"/>
          <w:sz w:val="32"/>
          <w:szCs w:val="32"/>
        </w:rPr>
        <w:t>15707979918</w:t>
      </w:r>
      <w:r>
        <w:rPr>
          <w:rFonts w:ascii="仿宋" w:eastAsia="仿宋" w:hAnsi="仿宋" w:cs="仿宋" w:hint="eastAsia"/>
          <w:sz w:val="32"/>
          <w:szCs w:val="32"/>
        </w:rPr>
        <w:t>，电子邮箱</w:t>
      </w:r>
      <w:hyperlink r:id="rId7" w:history="1">
        <w:r>
          <w:rPr>
            <w:rFonts w:ascii="仿宋" w:eastAsia="仿宋" w:hAnsi="仿宋" w:cs="仿宋" w:hint="eastAsia"/>
            <w:sz w:val="32"/>
            <w:szCs w:val="32"/>
          </w:rPr>
          <w:t>2556557582@qq.com</w:t>
        </w:r>
      </w:hyperlink>
      <w:r>
        <w:rPr>
          <w:rFonts w:ascii="仿宋" w:eastAsia="仿宋" w:hAnsi="仿宋" w:cs="仿宋" w:hint="eastAsia"/>
          <w:sz w:val="32"/>
          <w:szCs w:val="32"/>
        </w:rPr>
        <w:t>。通过及时收集各单位、各部门典型做法和特点活动，积极向上级推荐报送，扩大学校活动</w:t>
      </w:r>
      <w:r>
        <w:rPr>
          <w:rFonts w:ascii="仿宋" w:eastAsia="仿宋" w:hAnsi="仿宋" w:cs="仿宋" w:hint="eastAsia"/>
          <w:sz w:val="32"/>
          <w:szCs w:val="32"/>
        </w:rPr>
        <w:lastRenderedPageBreak/>
        <w:t>开展宣传效果。</w:t>
      </w:r>
      <w:r>
        <w:rPr>
          <w:rFonts w:ascii="仿宋" w:eastAsia="仿宋" w:hAnsi="仿宋" w:cs="仿宋" w:hint="eastAsia"/>
          <w:b/>
          <w:bCs/>
          <w:sz w:val="32"/>
          <w:szCs w:val="32"/>
        </w:rPr>
        <w:t>本次活动开展情况将纳入</w:t>
      </w:r>
      <w:r>
        <w:rPr>
          <w:rFonts w:ascii="仿宋" w:eastAsia="仿宋" w:hAnsi="仿宋" w:cs="仿宋" w:hint="eastAsia"/>
          <w:b/>
          <w:bCs/>
          <w:sz w:val="32"/>
          <w:szCs w:val="32"/>
        </w:rPr>
        <w:t>2019</w:t>
      </w:r>
      <w:r>
        <w:rPr>
          <w:rFonts w:ascii="仿宋" w:eastAsia="仿宋" w:hAnsi="仿宋" w:cs="仿宋" w:hint="eastAsia"/>
          <w:b/>
          <w:bCs/>
          <w:sz w:val="32"/>
          <w:szCs w:val="32"/>
        </w:rPr>
        <w:t>年教学学院“综治与安全稳定”工作考核。</w:t>
      </w:r>
    </w:p>
    <w:p w:rsidR="00183315" w:rsidRDefault="005F1010">
      <w:pPr>
        <w:ind w:firstLineChars="200" w:firstLine="640"/>
        <w:rPr>
          <w:rFonts w:ascii="仿宋" w:eastAsia="仿宋" w:hAnsi="仿宋" w:cs="仿宋"/>
          <w:sz w:val="32"/>
          <w:szCs w:val="32"/>
        </w:rPr>
      </w:pPr>
      <w:r>
        <w:rPr>
          <w:rFonts w:ascii="仿宋" w:eastAsia="仿宋" w:hAnsi="仿宋" w:cs="仿宋" w:hint="eastAsia"/>
          <w:sz w:val="32"/>
          <w:szCs w:val="32"/>
        </w:rPr>
        <w:t>附件：赣南师范大学</w:t>
      </w:r>
      <w:r>
        <w:rPr>
          <w:rFonts w:ascii="仿宋" w:eastAsia="仿宋" w:hAnsi="仿宋" w:cs="仿宋" w:hint="eastAsia"/>
          <w:sz w:val="32"/>
          <w:szCs w:val="32"/>
        </w:rPr>
        <w:t>2019</w:t>
      </w:r>
      <w:r>
        <w:rPr>
          <w:rFonts w:ascii="仿宋" w:eastAsia="仿宋" w:hAnsi="仿宋" w:cs="仿宋" w:hint="eastAsia"/>
          <w:sz w:val="32"/>
          <w:szCs w:val="32"/>
        </w:rPr>
        <w:t>年“安全生产月”活动情况统计表</w:t>
      </w:r>
    </w:p>
    <w:p w:rsidR="00183315" w:rsidRDefault="005F1010">
      <w:pPr>
        <w:rPr>
          <w:rFonts w:ascii="仿宋" w:eastAsia="仿宋" w:hAnsi="仿宋" w:cs="仿宋"/>
          <w:sz w:val="32"/>
          <w:szCs w:val="32"/>
        </w:rPr>
      </w:pPr>
      <w:r>
        <w:rPr>
          <w:rFonts w:ascii="仿宋" w:eastAsia="仿宋" w:hAnsi="仿宋" w:cs="仿宋" w:hint="eastAsia"/>
          <w:sz w:val="32"/>
          <w:szCs w:val="32"/>
        </w:rPr>
        <w:t xml:space="preserve">           </w:t>
      </w:r>
    </w:p>
    <w:p w:rsidR="00183315" w:rsidRDefault="00183315">
      <w:pPr>
        <w:rPr>
          <w:rFonts w:ascii="仿宋" w:eastAsia="仿宋" w:hAnsi="仿宋" w:cs="仿宋"/>
          <w:sz w:val="32"/>
          <w:szCs w:val="32"/>
        </w:rPr>
      </w:pPr>
    </w:p>
    <w:p w:rsidR="00183315" w:rsidRDefault="00183315">
      <w:pPr>
        <w:rPr>
          <w:rFonts w:ascii="仿宋" w:eastAsia="仿宋" w:hAnsi="仿宋" w:cs="仿宋"/>
          <w:sz w:val="32"/>
          <w:szCs w:val="32"/>
        </w:rPr>
      </w:pPr>
    </w:p>
    <w:p w:rsidR="00183315" w:rsidRDefault="00183315">
      <w:pPr>
        <w:rPr>
          <w:rFonts w:ascii="仿宋" w:eastAsia="仿宋" w:hAnsi="仿宋" w:cs="仿宋"/>
          <w:sz w:val="32"/>
          <w:szCs w:val="32"/>
        </w:rPr>
      </w:pPr>
    </w:p>
    <w:p w:rsidR="00183315" w:rsidRDefault="005F1010">
      <w:pPr>
        <w:jc w:val="right"/>
        <w:rPr>
          <w:rFonts w:ascii="仿宋" w:eastAsia="仿宋" w:hAnsi="仿宋" w:cs="仿宋"/>
          <w:b/>
          <w:sz w:val="32"/>
          <w:szCs w:val="32"/>
        </w:rPr>
      </w:pPr>
      <w:r>
        <w:rPr>
          <w:rFonts w:ascii="仿宋" w:eastAsia="仿宋" w:hAnsi="仿宋" w:cs="仿宋" w:hint="eastAsia"/>
          <w:sz w:val="32"/>
          <w:szCs w:val="32"/>
        </w:rPr>
        <w:t xml:space="preserve">                 </w:t>
      </w:r>
      <w:r>
        <w:rPr>
          <w:rFonts w:ascii="仿宋" w:eastAsia="仿宋" w:hAnsi="仿宋" w:cs="仿宋" w:hint="eastAsia"/>
          <w:b/>
          <w:sz w:val="32"/>
          <w:szCs w:val="32"/>
        </w:rPr>
        <w:t>赣南师范大学社会治安综合治理委员会</w:t>
      </w:r>
    </w:p>
    <w:p w:rsidR="00183315" w:rsidRDefault="005F1010">
      <w:pPr>
        <w:jc w:val="center"/>
        <w:rPr>
          <w:rFonts w:ascii="仿宋" w:eastAsia="仿宋" w:hAnsi="仿宋" w:cs="仿宋"/>
          <w:sz w:val="32"/>
          <w:szCs w:val="32"/>
        </w:rPr>
      </w:pPr>
      <w:r>
        <w:rPr>
          <w:rFonts w:ascii="仿宋" w:eastAsia="仿宋" w:hAnsi="仿宋" w:cs="仿宋" w:hint="eastAsia"/>
          <w:b/>
          <w:sz w:val="32"/>
          <w:szCs w:val="32"/>
        </w:rPr>
        <w:t xml:space="preserve">                 </w:t>
      </w:r>
      <w:r>
        <w:rPr>
          <w:rFonts w:ascii="仿宋" w:eastAsia="仿宋" w:hAnsi="仿宋" w:cs="仿宋" w:hint="eastAsia"/>
          <w:b/>
          <w:sz w:val="32"/>
          <w:szCs w:val="32"/>
        </w:rPr>
        <w:t>2019</w:t>
      </w:r>
      <w:r>
        <w:rPr>
          <w:rFonts w:ascii="仿宋" w:eastAsia="仿宋" w:hAnsi="仿宋" w:cs="仿宋" w:hint="eastAsia"/>
          <w:b/>
          <w:sz w:val="32"/>
          <w:szCs w:val="32"/>
        </w:rPr>
        <w:t>年</w:t>
      </w:r>
      <w:r>
        <w:rPr>
          <w:rFonts w:ascii="仿宋" w:eastAsia="仿宋" w:hAnsi="仿宋" w:cs="仿宋" w:hint="eastAsia"/>
          <w:b/>
          <w:sz w:val="32"/>
          <w:szCs w:val="32"/>
        </w:rPr>
        <w:t>6</w:t>
      </w:r>
      <w:r>
        <w:rPr>
          <w:rFonts w:ascii="仿宋" w:eastAsia="仿宋" w:hAnsi="仿宋" w:cs="仿宋" w:hint="eastAsia"/>
          <w:b/>
          <w:sz w:val="32"/>
          <w:szCs w:val="32"/>
        </w:rPr>
        <w:t>月</w:t>
      </w:r>
      <w:r>
        <w:rPr>
          <w:rFonts w:ascii="仿宋" w:eastAsia="仿宋" w:hAnsi="仿宋" w:cs="仿宋" w:hint="eastAsia"/>
          <w:b/>
          <w:sz w:val="32"/>
          <w:szCs w:val="32"/>
        </w:rPr>
        <w:t>1</w:t>
      </w:r>
      <w:r>
        <w:rPr>
          <w:rFonts w:ascii="仿宋" w:eastAsia="仿宋" w:hAnsi="仿宋" w:cs="仿宋" w:hint="eastAsia"/>
          <w:b/>
          <w:sz w:val="32"/>
          <w:szCs w:val="32"/>
        </w:rPr>
        <w:t>3</w:t>
      </w:r>
      <w:r>
        <w:rPr>
          <w:rFonts w:ascii="仿宋" w:eastAsia="仿宋" w:hAnsi="仿宋" w:cs="仿宋" w:hint="eastAsia"/>
          <w:b/>
          <w:sz w:val="32"/>
          <w:szCs w:val="32"/>
        </w:rPr>
        <w:t>日</w:t>
      </w:r>
    </w:p>
    <w:p w:rsidR="00183315" w:rsidRDefault="00183315">
      <w:pPr>
        <w:rPr>
          <w:rFonts w:ascii="仿宋" w:eastAsia="仿宋" w:hAnsi="仿宋" w:cs="仿宋"/>
          <w:sz w:val="32"/>
          <w:szCs w:val="32"/>
        </w:rPr>
      </w:pPr>
    </w:p>
    <w:p w:rsidR="00183315" w:rsidRDefault="00183315">
      <w:pPr>
        <w:rPr>
          <w:rFonts w:ascii="仿宋" w:eastAsia="仿宋" w:hAnsi="仿宋" w:cs="仿宋"/>
          <w:sz w:val="32"/>
          <w:szCs w:val="32"/>
        </w:rPr>
      </w:pPr>
    </w:p>
    <w:p w:rsidR="00183315" w:rsidRDefault="00183315">
      <w:pPr>
        <w:rPr>
          <w:rFonts w:ascii="仿宋" w:eastAsia="仿宋" w:hAnsi="仿宋" w:cs="仿宋"/>
          <w:sz w:val="32"/>
          <w:szCs w:val="32"/>
        </w:rPr>
      </w:pPr>
    </w:p>
    <w:p w:rsidR="00183315" w:rsidRDefault="00183315">
      <w:pPr>
        <w:rPr>
          <w:rFonts w:ascii="仿宋" w:eastAsia="仿宋" w:hAnsi="仿宋" w:cs="仿宋"/>
          <w:sz w:val="32"/>
          <w:szCs w:val="32"/>
        </w:rPr>
      </w:pPr>
    </w:p>
    <w:p w:rsidR="00183315" w:rsidRDefault="00183315">
      <w:pPr>
        <w:rPr>
          <w:rFonts w:ascii="仿宋" w:eastAsia="仿宋" w:hAnsi="仿宋" w:cs="仿宋"/>
          <w:sz w:val="32"/>
          <w:szCs w:val="32"/>
        </w:rPr>
        <w:sectPr w:rsidR="00183315">
          <w:pgSz w:w="11906" w:h="16838"/>
          <w:pgMar w:top="1440" w:right="1800" w:bottom="1440" w:left="1800" w:header="851" w:footer="992" w:gutter="0"/>
          <w:cols w:space="425"/>
          <w:docGrid w:type="lines" w:linePitch="312"/>
        </w:sectPr>
      </w:pPr>
    </w:p>
    <w:p w:rsidR="00183315" w:rsidRDefault="005F1010">
      <w:pPr>
        <w:rPr>
          <w:rFonts w:ascii="仿宋" w:eastAsia="仿宋" w:hAnsi="仿宋" w:cs="仿宋"/>
          <w:sz w:val="32"/>
          <w:szCs w:val="32"/>
        </w:rPr>
      </w:pPr>
      <w:r>
        <w:rPr>
          <w:rFonts w:ascii="仿宋" w:eastAsia="仿宋" w:hAnsi="仿宋" w:cs="仿宋" w:hint="eastAsia"/>
          <w:sz w:val="32"/>
          <w:szCs w:val="32"/>
        </w:rPr>
        <w:lastRenderedPageBreak/>
        <w:t>附件：</w:t>
      </w:r>
    </w:p>
    <w:p w:rsidR="00183315" w:rsidRDefault="005F1010">
      <w:pPr>
        <w:jc w:val="center"/>
        <w:rPr>
          <w:rFonts w:asciiTheme="minorEastAsia" w:hAnsiTheme="minorEastAsia"/>
          <w:sz w:val="36"/>
          <w:szCs w:val="36"/>
        </w:rPr>
      </w:pPr>
      <w:r>
        <w:rPr>
          <w:rFonts w:asciiTheme="minorEastAsia" w:hAnsiTheme="minorEastAsia" w:hint="eastAsia"/>
          <w:sz w:val="36"/>
          <w:szCs w:val="36"/>
        </w:rPr>
        <w:t>赣南师范大学</w:t>
      </w:r>
      <w:r>
        <w:rPr>
          <w:rFonts w:asciiTheme="minorEastAsia" w:hAnsiTheme="minorEastAsia" w:hint="eastAsia"/>
          <w:sz w:val="36"/>
          <w:szCs w:val="36"/>
        </w:rPr>
        <w:t>2019</w:t>
      </w:r>
      <w:r>
        <w:rPr>
          <w:rFonts w:asciiTheme="minorEastAsia" w:hAnsiTheme="minorEastAsia" w:hint="eastAsia"/>
          <w:sz w:val="36"/>
          <w:szCs w:val="36"/>
        </w:rPr>
        <w:t>年“安全生产月”活动情况统计表</w:t>
      </w:r>
    </w:p>
    <w:p w:rsidR="00183315" w:rsidRDefault="005F1010">
      <w:pPr>
        <w:rPr>
          <w:rFonts w:asciiTheme="minorEastAsia" w:hAnsiTheme="minorEastAsia"/>
          <w:sz w:val="28"/>
          <w:szCs w:val="28"/>
        </w:rPr>
      </w:pPr>
      <w:r>
        <w:rPr>
          <w:rFonts w:ascii="仿宋" w:eastAsia="仿宋" w:hAnsi="仿宋" w:cs="仿宋" w:hint="eastAsia"/>
          <w:sz w:val="28"/>
          <w:szCs w:val="28"/>
        </w:rPr>
        <w:t>填报单位（盖章）：</w:t>
      </w:r>
    </w:p>
    <w:tbl>
      <w:tblPr>
        <w:tblStyle w:val="a5"/>
        <w:tblW w:w="14563" w:type="dxa"/>
        <w:tblLayout w:type="fixed"/>
        <w:tblLook w:val="04A0"/>
      </w:tblPr>
      <w:tblGrid>
        <w:gridCol w:w="1318"/>
        <w:gridCol w:w="2250"/>
        <w:gridCol w:w="6540"/>
        <w:gridCol w:w="4455"/>
      </w:tblGrid>
      <w:tr w:rsidR="00183315">
        <w:trPr>
          <w:trHeight w:val="604"/>
        </w:trPr>
        <w:tc>
          <w:tcPr>
            <w:tcW w:w="3568" w:type="dxa"/>
            <w:gridSpan w:val="2"/>
            <w:vAlign w:val="center"/>
          </w:tcPr>
          <w:p w:rsidR="00183315" w:rsidRDefault="005F1010">
            <w:pPr>
              <w:jc w:val="center"/>
              <w:rPr>
                <w:rFonts w:asciiTheme="minorEastAsia" w:hAnsiTheme="minorEastAsia"/>
                <w:szCs w:val="21"/>
              </w:rPr>
            </w:pPr>
            <w:r>
              <w:rPr>
                <w:rFonts w:asciiTheme="minorEastAsia" w:hAnsiTheme="minorEastAsia" w:hint="eastAsia"/>
                <w:szCs w:val="21"/>
              </w:rPr>
              <w:t>项</w:t>
            </w:r>
            <w:r>
              <w:rPr>
                <w:rFonts w:asciiTheme="minorEastAsia" w:hAnsiTheme="minorEastAsia" w:hint="eastAsia"/>
                <w:szCs w:val="21"/>
              </w:rPr>
              <w:t xml:space="preserve">  </w:t>
            </w:r>
            <w:r>
              <w:rPr>
                <w:rFonts w:asciiTheme="minorEastAsia" w:hAnsiTheme="minorEastAsia" w:hint="eastAsia"/>
                <w:szCs w:val="21"/>
              </w:rPr>
              <w:t>目</w:t>
            </w:r>
          </w:p>
        </w:tc>
        <w:tc>
          <w:tcPr>
            <w:tcW w:w="6540" w:type="dxa"/>
            <w:vAlign w:val="center"/>
          </w:tcPr>
          <w:p w:rsidR="00183315" w:rsidRDefault="005F1010">
            <w:pPr>
              <w:jc w:val="center"/>
              <w:rPr>
                <w:rFonts w:asciiTheme="minorEastAsia" w:hAnsiTheme="minorEastAsia"/>
                <w:szCs w:val="21"/>
              </w:rPr>
            </w:pPr>
            <w:r>
              <w:rPr>
                <w:rFonts w:asciiTheme="minorEastAsia" w:hAnsiTheme="minorEastAsia" w:hint="eastAsia"/>
                <w:szCs w:val="21"/>
              </w:rPr>
              <w:t>标</w:t>
            </w:r>
            <w:r>
              <w:rPr>
                <w:rFonts w:asciiTheme="minorEastAsia" w:hAnsiTheme="minorEastAsia" w:hint="eastAsia"/>
                <w:szCs w:val="21"/>
              </w:rPr>
              <w:t xml:space="preserve">  </w:t>
            </w:r>
            <w:r>
              <w:rPr>
                <w:rFonts w:asciiTheme="minorEastAsia" w:hAnsiTheme="minorEastAsia" w:hint="eastAsia"/>
                <w:szCs w:val="21"/>
              </w:rPr>
              <w:t>准</w:t>
            </w:r>
          </w:p>
        </w:tc>
        <w:tc>
          <w:tcPr>
            <w:tcW w:w="4455" w:type="dxa"/>
            <w:vAlign w:val="center"/>
          </w:tcPr>
          <w:p w:rsidR="00183315" w:rsidRDefault="005F1010">
            <w:pPr>
              <w:jc w:val="center"/>
              <w:rPr>
                <w:rFonts w:asciiTheme="minorEastAsia" w:hAnsiTheme="minorEastAsia"/>
                <w:szCs w:val="21"/>
              </w:rPr>
            </w:pPr>
            <w:r>
              <w:rPr>
                <w:rFonts w:asciiTheme="minorEastAsia" w:hAnsiTheme="minorEastAsia" w:hint="eastAsia"/>
                <w:szCs w:val="21"/>
              </w:rPr>
              <w:t>落实情况</w:t>
            </w:r>
          </w:p>
        </w:tc>
      </w:tr>
      <w:tr w:rsidR="00183315">
        <w:trPr>
          <w:trHeight w:val="749"/>
        </w:trPr>
        <w:tc>
          <w:tcPr>
            <w:tcW w:w="1318" w:type="dxa"/>
            <w:vMerge w:val="restart"/>
            <w:vAlign w:val="center"/>
          </w:tcPr>
          <w:p w:rsidR="00183315" w:rsidRDefault="005F1010">
            <w:pPr>
              <w:jc w:val="cente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“安全生产月”活动开展情况</w:t>
            </w:r>
          </w:p>
        </w:tc>
        <w:tc>
          <w:tcPr>
            <w:tcW w:w="225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举办“安全生产月”活动启动仪式</w:t>
            </w:r>
          </w:p>
        </w:tc>
        <w:tc>
          <w:tcPr>
            <w:tcW w:w="654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启动仪式形式多样，参与范围广泛，效果良好</w:t>
            </w:r>
          </w:p>
        </w:tc>
        <w:tc>
          <w:tcPr>
            <w:tcW w:w="4455"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以（</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）等形式启动“安全生产月”活动</w:t>
            </w:r>
          </w:p>
        </w:tc>
      </w:tr>
      <w:tr w:rsidR="00183315">
        <w:trPr>
          <w:trHeight w:val="935"/>
        </w:trPr>
        <w:tc>
          <w:tcPr>
            <w:tcW w:w="1318" w:type="dxa"/>
            <w:vMerge/>
          </w:tcPr>
          <w:p w:rsidR="00183315" w:rsidRDefault="00183315">
            <w:pPr>
              <w:rPr>
                <w:rFonts w:asciiTheme="majorEastAsia" w:eastAsiaTheme="majorEastAsia" w:hAnsiTheme="majorEastAsia" w:cstheme="majorEastAsia"/>
                <w:sz w:val="18"/>
                <w:szCs w:val="18"/>
              </w:rPr>
            </w:pPr>
          </w:p>
        </w:tc>
        <w:tc>
          <w:tcPr>
            <w:tcW w:w="225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开展主题宣讲活动</w:t>
            </w:r>
          </w:p>
        </w:tc>
        <w:tc>
          <w:tcPr>
            <w:tcW w:w="6540" w:type="dxa"/>
            <w:vAlign w:val="center"/>
          </w:tcPr>
          <w:p w:rsidR="00183315" w:rsidRDefault="005F1010">
            <w:pPr>
              <w:rPr>
                <w:rFonts w:asciiTheme="majorEastAsia" w:hAnsiTheme="majorEastAsia" w:cstheme="majorEastAsia"/>
                <w:sz w:val="18"/>
                <w:szCs w:val="18"/>
              </w:rPr>
            </w:pPr>
            <w:r>
              <w:rPr>
                <w:rFonts w:asciiTheme="majorEastAsia" w:eastAsiaTheme="majorEastAsia" w:hAnsiTheme="majorEastAsia" w:cstheme="majorEastAsia" w:hint="eastAsia"/>
                <w:sz w:val="18"/>
                <w:szCs w:val="18"/>
              </w:rPr>
              <w:t>按照要求广泛开展</w:t>
            </w:r>
            <w:r>
              <w:rPr>
                <w:rFonts w:asciiTheme="minorEastAsia" w:hAnsiTheme="minorEastAsia" w:hint="eastAsia"/>
                <w:sz w:val="18"/>
                <w:szCs w:val="18"/>
              </w:rPr>
              <w:t>校园安全大讲堂、安全形势公开课、共上一堂安全课等宣讲和安全诊断活动，组织安全生产志愿者服务团“七进”宣讲</w:t>
            </w:r>
          </w:p>
        </w:tc>
        <w:tc>
          <w:tcPr>
            <w:tcW w:w="4455"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专家学者举办讲座（</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）场、安全诊断（</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）场、安全生产志愿服务宣讲团宣讲（</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）场</w:t>
            </w:r>
          </w:p>
        </w:tc>
      </w:tr>
      <w:tr w:rsidR="00183315">
        <w:trPr>
          <w:trHeight w:val="739"/>
        </w:trPr>
        <w:tc>
          <w:tcPr>
            <w:tcW w:w="1318" w:type="dxa"/>
            <w:vMerge/>
          </w:tcPr>
          <w:p w:rsidR="00183315" w:rsidRDefault="00183315">
            <w:pPr>
              <w:rPr>
                <w:rFonts w:asciiTheme="majorEastAsia" w:eastAsiaTheme="majorEastAsia" w:hAnsiTheme="majorEastAsia" w:cstheme="majorEastAsia"/>
                <w:sz w:val="18"/>
                <w:szCs w:val="18"/>
              </w:rPr>
            </w:pPr>
          </w:p>
        </w:tc>
        <w:tc>
          <w:tcPr>
            <w:tcW w:w="225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举办安全发展论坛</w:t>
            </w:r>
          </w:p>
        </w:tc>
        <w:tc>
          <w:tcPr>
            <w:tcW w:w="654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聚集重点行业，强化问题导向，有针对性地开展多种形式的论坛、讲坛、研讨会等交流活动</w:t>
            </w:r>
          </w:p>
        </w:tc>
        <w:tc>
          <w:tcPr>
            <w:tcW w:w="4455"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举办论坛、讲坛、研讨会等（</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）场，参与（</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）人次</w:t>
            </w:r>
          </w:p>
        </w:tc>
      </w:tr>
      <w:tr w:rsidR="00183315">
        <w:trPr>
          <w:trHeight w:val="1717"/>
        </w:trPr>
        <w:tc>
          <w:tcPr>
            <w:tcW w:w="1318" w:type="dxa"/>
            <w:vMerge/>
          </w:tcPr>
          <w:p w:rsidR="00183315" w:rsidRDefault="00183315">
            <w:pPr>
              <w:rPr>
                <w:rFonts w:asciiTheme="majorEastAsia" w:eastAsiaTheme="majorEastAsia" w:hAnsiTheme="majorEastAsia" w:cstheme="majorEastAsia"/>
                <w:sz w:val="18"/>
                <w:szCs w:val="18"/>
              </w:rPr>
            </w:pPr>
          </w:p>
        </w:tc>
        <w:tc>
          <w:tcPr>
            <w:tcW w:w="225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开展“安全宣传咨询日”线上线下活动</w:t>
            </w:r>
          </w:p>
        </w:tc>
        <w:tc>
          <w:tcPr>
            <w:tcW w:w="654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组织重点危险化学品企业“安全生产公众开放日”活动，邀请学生等参观。组织群众喜闻乐见的线上线下活动，扩大宣传覆盖面和影响力，营造浓厚的安全生产氛围</w:t>
            </w:r>
          </w:p>
        </w:tc>
        <w:tc>
          <w:tcPr>
            <w:tcW w:w="4455" w:type="dxa"/>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共有（</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）家危险化学品企业开展“安全生产公众开放日”活动，现场参与（</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）人次；发放宣传资料（</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）份；举办展览（</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）场；开展安全场馆体验活动（</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）场；现场咨询互动（</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）人次；开展网络公开课、专家访谈、网络直播等线上活动（</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）次；线上参与（</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）人次</w:t>
            </w:r>
          </w:p>
        </w:tc>
      </w:tr>
      <w:tr w:rsidR="00183315">
        <w:trPr>
          <w:trHeight w:val="1685"/>
        </w:trPr>
        <w:tc>
          <w:tcPr>
            <w:tcW w:w="1318" w:type="dxa"/>
            <w:vMerge/>
          </w:tcPr>
          <w:p w:rsidR="00183315" w:rsidRDefault="00183315">
            <w:pPr>
              <w:rPr>
                <w:rFonts w:asciiTheme="majorEastAsia" w:eastAsiaTheme="majorEastAsia" w:hAnsiTheme="majorEastAsia" w:cstheme="majorEastAsia"/>
                <w:sz w:val="18"/>
                <w:szCs w:val="18"/>
              </w:rPr>
            </w:pPr>
          </w:p>
        </w:tc>
        <w:tc>
          <w:tcPr>
            <w:tcW w:w="225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开展安全警示教育和科普宣传活动</w:t>
            </w:r>
          </w:p>
        </w:tc>
        <w:tc>
          <w:tcPr>
            <w:tcW w:w="654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广泛组织相关人员参与安全警示教育展</w:t>
            </w:r>
            <w:r>
              <w:rPr>
                <w:rFonts w:asciiTheme="majorEastAsia" w:eastAsiaTheme="majorEastAsia" w:hAnsiTheme="majorEastAsia" w:cstheme="majorEastAsia" w:hint="eastAsia"/>
                <w:sz w:val="18"/>
                <w:szCs w:val="18"/>
              </w:rPr>
              <w:t>播</w:t>
            </w:r>
            <w:r>
              <w:rPr>
                <w:rFonts w:asciiTheme="majorEastAsia" w:eastAsiaTheme="majorEastAsia" w:hAnsiTheme="majorEastAsia" w:cstheme="majorEastAsia" w:hint="eastAsia"/>
                <w:sz w:val="18"/>
                <w:szCs w:val="18"/>
              </w:rPr>
              <w:t>、危险化学品安全安全知识网络有奖答题，在新闻媒体开设安全科普专栏，在公共场所的电子显示屏持续滚动播放安全生产视频，广泛开展体验式安全教育活动。组织相关企业开展安全生产标准规范宣传普及和知识技能竞赛活动</w:t>
            </w:r>
          </w:p>
        </w:tc>
        <w:tc>
          <w:tcPr>
            <w:tcW w:w="4455" w:type="dxa"/>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开展警示教育（</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）场；受教育（</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）人次；参与危化品安全知识网络有奖答题（</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）人次；在新闻媒体开设安全科普专栏（</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）个；在公共场所电子显示屏播放科普短视频、安全提示、公益广告（</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）条次</w:t>
            </w:r>
          </w:p>
        </w:tc>
      </w:tr>
      <w:tr w:rsidR="00183315">
        <w:trPr>
          <w:trHeight w:val="719"/>
        </w:trPr>
        <w:tc>
          <w:tcPr>
            <w:tcW w:w="1318" w:type="dxa"/>
            <w:vMerge/>
          </w:tcPr>
          <w:p w:rsidR="00183315" w:rsidRDefault="00183315">
            <w:pPr>
              <w:rPr>
                <w:rFonts w:asciiTheme="majorEastAsia" w:eastAsiaTheme="majorEastAsia" w:hAnsiTheme="majorEastAsia" w:cstheme="majorEastAsia"/>
                <w:sz w:val="18"/>
                <w:szCs w:val="18"/>
              </w:rPr>
            </w:pPr>
          </w:p>
        </w:tc>
        <w:tc>
          <w:tcPr>
            <w:tcW w:w="225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开展应急预案演练活动</w:t>
            </w:r>
          </w:p>
        </w:tc>
        <w:tc>
          <w:tcPr>
            <w:tcW w:w="654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组织开展专项、综合应急预案演练以及跨地区、多部门、多层次参与的联合应急演练</w:t>
            </w:r>
          </w:p>
        </w:tc>
        <w:tc>
          <w:tcPr>
            <w:tcW w:w="4455"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开展应急预案演练（</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）场</w:t>
            </w:r>
            <w:r>
              <w:rPr>
                <w:rFonts w:asciiTheme="majorEastAsia" w:eastAsiaTheme="majorEastAsia" w:hAnsiTheme="majorEastAsia" w:cstheme="majorEastAsia" w:hint="eastAsia"/>
                <w:sz w:val="18"/>
                <w:szCs w:val="18"/>
              </w:rPr>
              <w:t>次，参与演练（</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）人次</w:t>
            </w:r>
          </w:p>
        </w:tc>
      </w:tr>
      <w:tr w:rsidR="00183315">
        <w:trPr>
          <w:trHeight w:val="689"/>
        </w:trPr>
        <w:tc>
          <w:tcPr>
            <w:tcW w:w="1318" w:type="dxa"/>
            <w:vMerge/>
          </w:tcPr>
          <w:p w:rsidR="00183315" w:rsidRDefault="00183315">
            <w:pPr>
              <w:rPr>
                <w:rFonts w:asciiTheme="majorEastAsia" w:eastAsiaTheme="majorEastAsia" w:hAnsiTheme="majorEastAsia" w:cstheme="majorEastAsia"/>
                <w:sz w:val="18"/>
                <w:szCs w:val="18"/>
              </w:rPr>
            </w:pPr>
          </w:p>
        </w:tc>
        <w:tc>
          <w:tcPr>
            <w:tcW w:w="225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创造性地开展安全生产宣传教育活动</w:t>
            </w:r>
          </w:p>
        </w:tc>
        <w:tc>
          <w:tcPr>
            <w:tcW w:w="654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创新形式、丰富内容，自主开展“安全生产月”专题</w:t>
            </w:r>
            <w:r>
              <w:rPr>
                <w:rFonts w:asciiTheme="majorEastAsia" w:eastAsiaTheme="majorEastAsia" w:hAnsiTheme="majorEastAsia" w:cstheme="majorEastAsia" w:hint="eastAsia"/>
                <w:sz w:val="18"/>
                <w:szCs w:val="18"/>
              </w:rPr>
              <w:t>宣传</w:t>
            </w:r>
            <w:r>
              <w:rPr>
                <w:rFonts w:asciiTheme="majorEastAsia" w:eastAsiaTheme="majorEastAsia" w:hAnsiTheme="majorEastAsia" w:cstheme="majorEastAsia" w:hint="eastAsia"/>
                <w:sz w:val="18"/>
                <w:szCs w:val="18"/>
              </w:rPr>
              <w:t>教育活动</w:t>
            </w:r>
          </w:p>
        </w:tc>
        <w:tc>
          <w:tcPr>
            <w:tcW w:w="4455" w:type="dxa"/>
            <w:vAlign w:val="center"/>
          </w:tcPr>
          <w:p w:rsidR="00183315" w:rsidRDefault="005F1010">
            <w:pPr>
              <w:jc w:val="cente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24"/>
                <w:szCs w:val="24"/>
              </w:rPr>
              <w:sym w:font="Wingdings 2" w:char="00A3"/>
            </w:r>
            <w:r>
              <w:rPr>
                <w:rFonts w:asciiTheme="majorEastAsia" w:eastAsiaTheme="majorEastAsia" w:hAnsiTheme="majorEastAsia" w:cstheme="majorEastAsia" w:hint="eastAsia"/>
                <w:sz w:val="24"/>
                <w:szCs w:val="24"/>
              </w:rPr>
              <w:t>是</w:t>
            </w:r>
            <w:r>
              <w:rPr>
                <w:rFonts w:asciiTheme="majorEastAsia" w:eastAsiaTheme="majorEastAsia" w:hAnsiTheme="majorEastAsia" w:cstheme="majorEastAsia" w:hint="eastAsia"/>
                <w:sz w:val="24"/>
                <w:szCs w:val="24"/>
              </w:rPr>
              <w:t xml:space="preserve">    </w:t>
            </w:r>
            <w:r>
              <w:rPr>
                <w:rFonts w:asciiTheme="majorEastAsia" w:eastAsiaTheme="majorEastAsia" w:hAnsiTheme="majorEastAsia" w:cstheme="majorEastAsia" w:hint="eastAsia"/>
                <w:sz w:val="24"/>
                <w:szCs w:val="24"/>
              </w:rPr>
              <w:sym w:font="Wingdings 2" w:char="00A3"/>
            </w:r>
            <w:r>
              <w:rPr>
                <w:rFonts w:asciiTheme="majorEastAsia" w:eastAsiaTheme="majorEastAsia" w:hAnsiTheme="majorEastAsia" w:cstheme="majorEastAsia" w:hint="eastAsia"/>
                <w:sz w:val="24"/>
                <w:szCs w:val="24"/>
              </w:rPr>
              <w:t>否</w:t>
            </w:r>
          </w:p>
        </w:tc>
      </w:tr>
      <w:tr w:rsidR="00183315">
        <w:trPr>
          <w:trHeight w:val="1052"/>
        </w:trPr>
        <w:tc>
          <w:tcPr>
            <w:tcW w:w="1318" w:type="dxa"/>
            <w:vMerge w:val="restart"/>
            <w:vAlign w:val="center"/>
          </w:tcPr>
          <w:p w:rsidR="00183315" w:rsidRDefault="005F1010">
            <w:pPr>
              <w:jc w:val="center"/>
              <w:rPr>
                <w:sz w:val="18"/>
                <w:szCs w:val="18"/>
              </w:rPr>
            </w:pPr>
            <w:r>
              <w:rPr>
                <w:rFonts w:hint="eastAsia"/>
                <w:sz w:val="18"/>
                <w:szCs w:val="18"/>
              </w:rPr>
              <w:lastRenderedPageBreak/>
              <w:t>新闻宣传报道情况</w:t>
            </w:r>
          </w:p>
        </w:tc>
        <w:tc>
          <w:tcPr>
            <w:tcW w:w="225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宣传报道方案</w:t>
            </w:r>
          </w:p>
        </w:tc>
        <w:tc>
          <w:tcPr>
            <w:tcW w:w="654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制定详细的活动宣传报道方案</w:t>
            </w:r>
          </w:p>
        </w:tc>
        <w:tc>
          <w:tcPr>
            <w:tcW w:w="4455" w:type="dxa"/>
            <w:vAlign w:val="center"/>
          </w:tcPr>
          <w:p w:rsidR="00183315" w:rsidRDefault="005F1010">
            <w:pPr>
              <w:jc w:val="cente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24"/>
                <w:szCs w:val="24"/>
              </w:rPr>
              <w:sym w:font="Wingdings 2" w:char="00A3"/>
            </w:r>
            <w:r>
              <w:rPr>
                <w:rFonts w:asciiTheme="majorEastAsia" w:eastAsiaTheme="majorEastAsia" w:hAnsiTheme="majorEastAsia" w:cstheme="majorEastAsia" w:hint="eastAsia"/>
                <w:sz w:val="24"/>
                <w:szCs w:val="24"/>
              </w:rPr>
              <w:t>是</w:t>
            </w:r>
            <w:r>
              <w:rPr>
                <w:rFonts w:asciiTheme="majorEastAsia" w:eastAsiaTheme="majorEastAsia" w:hAnsiTheme="majorEastAsia" w:cstheme="majorEastAsia" w:hint="eastAsia"/>
                <w:sz w:val="24"/>
                <w:szCs w:val="24"/>
              </w:rPr>
              <w:t xml:space="preserve">    </w:t>
            </w:r>
            <w:r>
              <w:rPr>
                <w:rFonts w:asciiTheme="majorEastAsia" w:eastAsiaTheme="majorEastAsia" w:hAnsiTheme="majorEastAsia" w:cstheme="majorEastAsia" w:hint="eastAsia"/>
                <w:sz w:val="24"/>
                <w:szCs w:val="24"/>
              </w:rPr>
              <w:sym w:font="Wingdings 2" w:char="00A3"/>
            </w:r>
            <w:r>
              <w:rPr>
                <w:rFonts w:asciiTheme="majorEastAsia" w:eastAsiaTheme="majorEastAsia" w:hAnsiTheme="majorEastAsia" w:cstheme="majorEastAsia" w:hint="eastAsia"/>
                <w:sz w:val="24"/>
                <w:szCs w:val="24"/>
              </w:rPr>
              <w:t>否</w:t>
            </w:r>
          </w:p>
        </w:tc>
      </w:tr>
      <w:tr w:rsidR="00183315">
        <w:trPr>
          <w:trHeight w:val="1456"/>
        </w:trPr>
        <w:tc>
          <w:tcPr>
            <w:tcW w:w="1318" w:type="dxa"/>
            <w:vMerge/>
          </w:tcPr>
          <w:p w:rsidR="00183315" w:rsidRDefault="00183315">
            <w:pPr>
              <w:rPr>
                <w:rFonts w:asciiTheme="majorEastAsia" w:eastAsiaTheme="majorEastAsia" w:hAnsiTheme="majorEastAsia" w:cstheme="majorEastAsia"/>
                <w:sz w:val="18"/>
                <w:szCs w:val="18"/>
              </w:rPr>
            </w:pPr>
          </w:p>
        </w:tc>
        <w:tc>
          <w:tcPr>
            <w:tcW w:w="225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“安全生产月”活动新闻报道</w:t>
            </w:r>
          </w:p>
        </w:tc>
        <w:tc>
          <w:tcPr>
            <w:tcW w:w="654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邀请各类新闻媒体对本地区、本部门、本单位活动进行宣传报道，宣传先进，鞭策落后</w:t>
            </w:r>
          </w:p>
        </w:tc>
        <w:tc>
          <w:tcPr>
            <w:tcW w:w="4455"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在中央新闻媒体发表安全月稿件（</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）篇</w:t>
            </w:r>
          </w:p>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在省级新闻媒体发表安全月稿件（</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）篇</w:t>
            </w:r>
          </w:p>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在地方媒体发表安全月稿件（</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）篇</w:t>
            </w:r>
          </w:p>
        </w:tc>
      </w:tr>
      <w:tr w:rsidR="00183315">
        <w:trPr>
          <w:trHeight w:val="1728"/>
        </w:trPr>
        <w:tc>
          <w:tcPr>
            <w:tcW w:w="1318" w:type="dxa"/>
            <w:vMerge/>
          </w:tcPr>
          <w:p w:rsidR="00183315" w:rsidRDefault="00183315">
            <w:pPr>
              <w:rPr>
                <w:rFonts w:asciiTheme="majorEastAsia" w:eastAsiaTheme="majorEastAsia" w:hAnsiTheme="majorEastAsia" w:cstheme="majorEastAsia"/>
                <w:sz w:val="18"/>
                <w:szCs w:val="18"/>
              </w:rPr>
            </w:pPr>
          </w:p>
        </w:tc>
        <w:tc>
          <w:tcPr>
            <w:tcW w:w="225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“安全生产万里行”活动新闻报道</w:t>
            </w:r>
          </w:p>
        </w:tc>
        <w:tc>
          <w:tcPr>
            <w:tcW w:w="6540"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在电视、广播、报刊、网站、微博、微信、手机报等地方媒体进行安全生产公益宣传</w:t>
            </w:r>
          </w:p>
        </w:tc>
        <w:tc>
          <w:tcPr>
            <w:tcW w:w="4455" w:type="dxa"/>
            <w:vAlign w:val="center"/>
          </w:tcPr>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在各类新闻媒体发表万里行稿件（</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）篇</w:t>
            </w:r>
          </w:p>
          <w:p w:rsidR="00183315" w:rsidRDefault="005F1010">
            <w:pPr>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曝光反而典型案例（</w:t>
            </w:r>
            <w:r>
              <w:rPr>
                <w:rFonts w:asciiTheme="majorEastAsia" w:eastAsiaTheme="majorEastAsia" w:hAnsiTheme="majorEastAsia" w:cstheme="majorEastAsia" w:hint="eastAsia"/>
                <w:sz w:val="18"/>
                <w:szCs w:val="18"/>
              </w:rPr>
              <w:t xml:space="preserve"> </w:t>
            </w:r>
            <w:r>
              <w:rPr>
                <w:rFonts w:asciiTheme="majorEastAsia" w:eastAsiaTheme="majorEastAsia" w:hAnsiTheme="majorEastAsia" w:cstheme="majorEastAsia" w:hint="eastAsia"/>
                <w:sz w:val="18"/>
                <w:szCs w:val="18"/>
              </w:rPr>
              <w:t>）条次</w:t>
            </w:r>
          </w:p>
        </w:tc>
      </w:tr>
    </w:tbl>
    <w:p w:rsidR="00183315" w:rsidRDefault="00183315">
      <w:pPr>
        <w:rPr>
          <w:rFonts w:asciiTheme="majorEastAsia" w:eastAsiaTheme="majorEastAsia" w:hAnsiTheme="majorEastAsia" w:cstheme="majorEastAsia"/>
          <w:sz w:val="18"/>
          <w:szCs w:val="18"/>
        </w:rPr>
      </w:pPr>
    </w:p>
    <w:sectPr w:rsidR="00183315" w:rsidSect="00183315">
      <w:pgSz w:w="16838" w:h="11906" w:orient="landscape"/>
      <w:pgMar w:top="896" w:right="1157" w:bottom="1123" w:left="115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010" w:rsidRDefault="005F1010" w:rsidP="005B1F46">
      <w:r>
        <w:separator/>
      </w:r>
    </w:p>
  </w:endnote>
  <w:endnote w:type="continuationSeparator" w:id="0">
    <w:p w:rsidR="005F1010" w:rsidRDefault="005F1010" w:rsidP="005B1F4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华文细黑">
    <w:altName w:val="hakuyoxingshu7000"/>
    <w:charset w:val="86"/>
    <w:family w:val="auto"/>
    <w:pitch w:val="default"/>
    <w:sig w:usb0="00000000" w:usb1="080F0000" w:usb2="00000000" w:usb3="00000000" w:csb0="0004009F" w:csb1="DFD70000"/>
  </w:font>
  <w:font w:name="Wingdings 2">
    <w:altName w:val="Webdings"/>
    <w:charset w:val="00"/>
    <w:family w:val="auto"/>
    <w:pitch w:val="default"/>
    <w:sig w:usb0="00000000" w:usb1="0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010" w:rsidRDefault="005F1010" w:rsidP="005B1F46">
      <w:r>
        <w:separator/>
      </w:r>
    </w:p>
  </w:footnote>
  <w:footnote w:type="continuationSeparator" w:id="0">
    <w:p w:rsidR="005F1010" w:rsidRDefault="005F1010" w:rsidP="005B1F4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35337"/>
    <w:rsid w:val="000D41C8"/>
    <w:rsid w:val="000F7739"/>
    <w:rsid w:val="00116233"/>
    <w:rsid w:val="00180BEE"/>
    <w:rsid w:val="00183315"/>
    <w:rsid w:val="002A5A33"/>
    <w:rsid w:val="002F6D3F"/>
    <w:rsid w:val="00470C55"/>
    <w:rsid w:val="004B58A0"/>
    <w:rsid w:val="00535337"/>
    <w:rsid w:val="005B1F46"/>
    <w:rsid w:val="005F1010"/>
    <w:rsid w:val="00653DD2"/>
    <w:rsid w:val="006D521F"/>
    <w:rsid w:val="006D6169"/>
    <w:rsid w:val="00705296"/>
    <w:rsid w:val="007D22A0"/>
    <w:rsid w:val="008A2F5A"/>
    <w:rsid w:val="00A01720"/>
    <w:rsid w:val="00C107D9"/>
    <w:rsid w:val="00C522E6"/>
    <w:rsid w:val="00C708DD"/>
    <w:rsid w:val="00D23303"/>
    <w:rsid w:val="00E6104A"/>
    <w:rsid w:val="068F3BB0"/>
    <w:rsid w:val="076902FB"/>
    <w:rsid w:val="0BF64ADE"/>
    <w:rsid w:val="0D055E48"/>
    <w:rsid w:val="11F35990"/>
    <w:rsid w:val="19F33342"/>
    <w:rsid w:val="1A8A3672"/>
    <w:rsid w:val="1C6E4291"/>
    <w:rsid w:val="2B27135C"/>
    <w:rsid w:val="31D13C40"/>
    <w:rsid w:val="33B24B18"/>
    <w:rsid w:val="363D0D9F"/>
    <w:rsid w:val="3D874F23"/>
    <w:rsid w:val="408D4AEC"/>
    <w:rsid w:val="409D2D6D"/>
    <w:rsid w:val="542F630F"/>
    <w:rsid w:val="56202FA0"/>
    <w:rsid w:val="582D2BB1"/>
    <w:rsid w:val="5A8C2089"/>
    <w:rsid w:val="62AC530E"/>
    <w:rsid w:val="6579576B"/>
    <w:rsid w:val="68307359"/>
    <w:rsid w:val="6D6E2E2E"/>
    <w:rsid w:val="6E8822D1"/>
    <w:rsid w:val="6EFA2282"/>
    <w:rsid w:val="742467E6"/>
    <w:rsid w:val="7B506AB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31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183315"/>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183315"/>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qFormat/>
    <w:rsid w:val="0018331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qFormat/>
    <w:rsid w:val="00183315"/>
    <w:rPr>
      <w:color w:val="0000FF" w:themeColor="hyperlink"/>
      <w:u w:val="single"/>
    </w:rPr>
  </w:style>
  <w:style w:type="paragraph" w:styleId="a7">
    <w:name w:val="List Paragraph"/>
    <w:basedOn w:val="a"/>
    <w:uiPriority w:val="34"/>
    <w:qFormat/>
    <w:rsid w:val="00183315"/>
    <w:pPr>
      <w:ind w:firstLineChars="200" w:firstLine="420"/>
    </w:pPr>
  </w:style>
  <w:style w:type="character" w:customStyle="1" w:styleId="Char0">
    <w:name w:val="页眉 Char"/>
    <w:basedOn w:val="a0"/>
    <w:link w:val="a4"/>
    <w:uiPriority w:val="99"/>
    <w:semiHidden/>
    <w:qFormat/>
    <w:rsid w:val="00183315"/>
    <w:rPr>
      <w:sz w:val="18"/>
      <w:szCs w:val="18"/>
    </w:rPr>
  </w:style>
  <w:style w:type="character" w:customStyle="1" w:styleId="Char">
    <w:name w:val="页脚 Char"/>
    <w:basedOn w:val="a0"/>
    <w:link w:val="a3"/>
    <w:uiPriority w:val="99"/>
    <w:semiHidden/>
    <w:qFormat/>
    <w:rsid w:val="00183315"/>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1051856251@qq.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610</Words>
  <Characters>3478</Characters>
  <Application>Microsoft Office Word</Application>
  <DocSecurity>0</DocSecurity>
  <Lines>28</Lines>
  <Paragraphs>8</Paragraphs>
  <ScaleCrop>false</ScaleCrop>
  <Company>Sky123.Org</Company>
  <LinksUpToDate>false</LinksUpToDate>
  <CharactersWithSpaces>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cp:lastPrinted>2019-06-13T14:36:00Z</cp:lastPrinted>
  <dcterms:created xsi:type="dcterms:W3CDTF">2019-06-14T03:01:00Z</dcterms:created>
  <dcterms:modified xsi:type="dcterms:W3CDTF">2019-06-14T03:01:00Z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